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705F0" w14:textId="77777777" w:rsidR="00C417F4" w:rsidRPr="00C3153B" w:rsidRDefault="00C417F4" w:rsidP="00C417F4">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 xml:space="preserve">U.S. Supreme Court Case Study </w:t>
      </w:r>
    </w:p>
    <w:p w14:paraId="70BBB847" w14:textId="77777777" w:rsidR="00C417F4" w:rsidRDefault="00C417F4" w:rsidP="00C417F4">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Brown v. Board of Education</w:t>
      </w:r>
      <w:r w:rsidRPr="00FA69FA">
        <w:rPr>
          <w:rFonts w:ascii="Times New Roman" w:hAnsi="Times New Roman" w:cs="Times New Roman"/>
          <w:color w:val="1A1A1A"/>
        </w:rPr>
        <w:t xml:space="preserve"> | 1</w:t>
      </w:r>
      <w:r>
        <w:rPr>
          <w:rFonts w:ascii="Times New Roman" w:hAnsi="Times New Roman" w:cs="Times New Roman"/>
          <w:color w:val="1A1A1A"/>
        </w:rPr>
        <w:t xml:space="preserve">954 | Page One </w:t>
      </w:r>
    </w:p>
    <w:p w14:paraId="6C9971CD" w14:textId="77777777" w:rsidR="00C417F4" w:rsidRPr="00EE2055" w:rsidRDefault="00C417F4" w:rsidP="00C417F4">
      <w:pPr>
        <w:widowControl w:val="0"/>
        <w:autoSpaceDE w:val="0"/>
        <w:autoSpaceDN w:val="0"/>
        <w:adjustRightInd w:val="0"/>
        <w:spacing w:after="120"/>
        <w:jc w:val="center"/>
        <w:rPr>
          <w:rFonts w:ascii="Times New Roman" w:hAnsi="Times New Roman" w:cs="Times New Roman"/>
          <w:color w:val="1A1A1A"/>
          <w:sz w:val="20"/>
          <w:szCs w:val="20"/>
        </w:rPr>
      </w:pPr>
      <w:r w:rsidRPr="00EE2055">
        <w:rPr>
          <w:rFonts w:ascii="Times New Roman" w:hAnsi="Times New Roman" w:cs="Times New Roman"/>
          <w:color w:val="1A1A1A"/>
          <w:sz w:val="20"/>
          <w:szCs w:val="20"/>
        </w:rPr>
        <w:t xml:space="preserve">Adapted from Oyez.org </w:t>
      </w:r>
      <w:hyperlink r:id="rId4" w:history="1">
        <w:r w:rsidRPr="00417E8C">
          <w:rPr>
            <w:rStyle w:val="Hyperlink"/>
            <w:rFonts w:ascii="Times New Roman" w:hAnsi="Times New Roman" w:cs="Times New Roman"/>
            <w:sz w:val="20"/>
            <w:szCs w:val="20"/>
          </w:rPr>
          <w:t>http://www.oyez.org/cases/1950-1959/1952/1952_1</w:t>
        </w:r>
      </w:hyperlink>
      <w:r>
        <w:rPr>
          <w:rFonts w:ascii="Times New Roman" w:hAnsi="Times New Roman" w:cs="Times New Roman"/>
          <w:color w:val="1A1A1A"/>
          <w:sz w:val="20"/>
          <w:szCs w:val="20"/>
        </w:rPr>
        <w:t xml:space="preserve"> </w:t>
      </w:r>
    </w:p>
    <w:p w14:paraId="55AFC8F9" w14:textId="77777777" w:rsidR="00C417F4" w:rsidRPr="00EE2055" w:rsidRDefault="00C417F4" w:rsidP="00C417F4">
      <w:pPr>
        <w:widowControl w:val="0"/>
        <w:autoSpaceDE w:val="0"/>
        <w:autoSpaceDN w:val="0"/>
        <w:adjustRightInd w:val="0"/>
        <w:spacing w:after="120"/>
        <w:jc w:val="center"/>
        <w:rPr>
          <w:rFonts w:ascii="Times New Roman" w:hAnsi="Times New Roman" w:cs="Times New Roman"/>
          <w:color w:val="1A1A1A"/>
          <w:sz w:val="20"/>
          <w:szCs w:val="20"/>
        </w:rPr>
      </w:pPr>
      <w:r w:rsidRPr="00EE2055">
        <w:rPr>
          <w:rFonts w:ascii="Times New Roman" w:hAnsi="Times New Roman" w:cs="Times New Roman"/>
          <w:color w:val="1A1A1A"/>
          <w:sz w:val="20"/>
          <w:szCs w:val="20"/>
        </w:rPr>
        <w:t xml:space="preserve">and Streetlaw.org </w:t>
      </w:r>
      <w:hyperlink r:id="rId5" w:history="1">
        <w:r w:rsidRPr="00417E8C">
          <w:rPr>
            <w:rStyle w:val="Hyperlink"/>
            <w:rFonts w:ascii="Times New Roman" w:hAnsi="Times New Roman" w:cs="Times New Roman"/>
            <w:sz w:val="20"/>
            <w:szCs w:val="20"/>
          </w:rPr>
          <w:t>http://www.streetlaw.org/en/landmark/cases/brown_v_board_of_education</w:t>
        </w:r>
      </w:hyperlink>
      <w:r>
        <w:rPr>
          <w:rFonts w:ascii="Times New Roman" w:hAnsi="Times New Roman" w:cs="Times New Roman"/>
          <w:color w:val="1A1A1A"/>
          <w:sz w:val="20"/>
          <w:szCs w:val="20"/>
        </w:rPr>
        <w:t xml:space="preserve"> </w:t>
      </w:r>
    </w:p>
    <w:p w14:paraId="53BDC9E7" w14:textId="77777777" w:rsidR="00C417F4" w:rsidRPr="00FA69FA" w:rsidRDefault="00C417F4" w:rsidP="00C417F4">
      <w:pPr>
        <w:widowControl w:val="0"/>
        <w:autoSpaceDE w:val="0"/>
        <w:autoSpaceDN w:val="0"/>
        <w:adjustRightInd w:val="0"/>
        <w:spacing w:after="120"/>
        <w:jc w:val="center"/>
        <w:rPr>
          <w:rFonts w:ascii="Times New Roman" w:hAnsi="Times New Roman" w:cs="Times New Roman"/>
          <w:color w:val="1A1A1A"/>
        </w:rPr>
      </w:pPr>
    </w:p>
    <w:p w14:paraId="32F78DC4" w14:textId="77777777" w:rsidR="00C417F4" w:rsidRDefault="00C417F4" w:rsidP="00C417F4">
      <w:pPr>
        <w:rPr>
          <w:rFonts w:ascii="Times New Roman" w:hAnsi="Times New Roman" w:cs="Times New Roman"/>
          <w:b/>
          <w:color w:val="1A1A1A"/>
        </w:rPr>
      </w:pPr>
      <w:r>
        <w:rPr>
          <w:rFonts w:ascii="Times New Roman" w:hAnsi="Times New Roman" w:cs="Times New Roman"/>
          <w:b/>
          <w:color w:val="1A1A1A"/>
        </w:rPr>
        <w:t>Essential Question of the Case:</w:t>
      </w:r>
    </w:p>
    <w:p w14:paraId="5E0672CA" w14:textId="77777777" w:rsidR="00C417F4" w:rsidRDefault="00C417F4" w:rsidP="00C417F4">
      <w:pPr>
        <w:widowControl w:val="0"/>
        <w:autoSpaceDE w:val="0"/>
        <w:autoSpaceDN w:val="0"/>
        <w:adjustRightInd w:val="0"/>
        <w:spacing w:after="120"/>
        <w:rPr>
          <w:rFonts w:ascii="Times New Roman" w:hAnsi="Times New Roman" w:cs="Times New Roman"/>
          <w:b/>
          <w:color w:val="1A1A1A"/>
        </w:rPr>
      </w:pPr>
      <w:r w:rsidRPr="00C847B4">
        <w:rPr>
          <w:rFonts w:ascii="Times New Roman" w:hAnsi="Times New Roman" w:cs="Times New Roman"/>
          <w:color w:val="1D2024"/>
        </w:rPr>
        <w:t xml:space="preserve">Does the segregation of children in public schools </w:t>
      </w:r>
      <w:r>
        <w:rPr>
          <w:rFonts w:ascii="Times New Roman" w:hAnsi="Times New Roman" w:cs="Times New Roman"/>
          <w:color w:val="1D2024"/>
        </w:rPr>
        <w:t>only</w:t>
      </w:r>
      <w:r w:rsidRPr="00C847B4">
        <w:rPr>
          <w:rFonts w:ascii="Times New Roman" w:hAnsi="Times New Roman" w:cs="Times New Roman"/>
          <w:color w:val="1D2024"/>
        </w:rPr>
        <w:t xml:space="preserve"> </w:t>
      </w:r>
      <w:proofErr w:type="gramStart"/>
      <w:r w:rsidRPr="00C847B4">
        <w:rPr>
          <w:rFonts w:ascii="Times New Roman" w:hAnsi="Times New Roman" w:cs="Times New Roman"/>
          <w:color w:val="1D2024"/>
        </w:rPr>
        <w:t>on the basis of</w:t>
      </w:r>
      <w:proofErr w:type="gramEnd"/>
      <w:r w:rsidRPr="00C847B4">
        <w:rPr>
          <w:rFonts w:ascii="Times New Roman" w:hAnsi="Times New Roman" w:cs="Times New Roman"/>
          <w:color w:val="1D2024"/>
        </w:rPr>
        <w:t xml:space="preserve"> race </w:t>
      </w:r>
      <w:r>
        <w:rPr>
          <w:rFonts w:ascii="Times New Roman" w:hAnsi="Times New Roman" w:cs="Times New Roman"/>
          <w:color w:val="1D2024"/>
        </w:rPr>
        <w:t>deny</w:t>
      </w:r>
      <w:r w:rsidRPr="00C847B4">
        <w:rPr>
          <w:rFonts w:ascii="Times New Roman" w:hAnsi="Times New Roman" w:cs="Times New Roman"/>
          <w:color w:val="1D2024"/>
        </w:rPr>
        <w:t xml:space="preserve"> the minority children of the equal protection of</w:t>
      </w:r>
      <w:r>
        <w:rPr>
          <w:rFonts w:ascii="Times New Roman" w:hAnsi="Times New Roman" w:cs="Times New Roman"/>
          <w:color w:val="1D2024"/>
        </w:rPr>
        <w:t xml:space="preserve"> the laws guaranteed by the Fourteenth</w:t>
      </w:r>
      <w:r w:rsidRPr="00C847B4">
        <w:rPr>
          <w:rFonts w:ascii="Times New Roman" w:hAnsi="Times New Roman" w:cs="Times New Roman"/>
          <w:color w:val="1D2024"/>
        </w:rPr>
        <w:t xml:space="preserve"> Amendment?</w:t>
      </w:r>
    </w:p>
    <w:p w14:paraId="386EA060" w14:textId="77777777" w:rsidR="00C417F4" w:rsidRPr="00FA69FA" w:rsidRDefault="00C417F4" w:rsidP="00C417F4">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14:paraId="070B596C" w14:textId="77777777" w:rsidR="00C417F4" w:rsidRPr="00B96236" w:rsidRDefault="00C417F4" w:rsidP="00C417F4">
      <w:pPr>
        <w:rPr>
          <w:rFonts w:ascii="Times New Roman" w:hAnsi="Times New Roman" w:cs="Times New Roman"/>
          <w:color w:val="1A1A1A"/>
        </w:rPr>
      </w:pPr>
      <w:r w:rsidRPr="00B96236">
        <w:rPr>
          <w:rFonts w:ascii="Times New Roman" w:hAnsi="Times New Roman" w:cs="Times New Roman"/>
          <w:color w:val="1A1A1A"/>
        </w:rPr>
        <w:t>In the early 1950s, many students went to different schools because of their race. White children went to one school and black children went to a different school. This system was called segregation. During this time, segregation was legal. Many other public facilities were also segregated.</w:t>
      </w:r>
    </w:p>
    <w:p w14:paraId="59722FD7" w14:textId="77777777" w:rsidR="00C417F4" w:rsidRPr="00B96236" w:rsidRDefault="00C417F4" w:rsidP="00C417F4">
      <w:pPr>
        <w:rPr>
          <w:rFonts w:ascii="Times New Roman" w:hAnsi="Times New Roman" w:cs="Times New Roman"/>
          <w:color w:val="1A1A1A"/>
        </w:rPr>
      </w:pPr>
    </w:p>
    <w:p w14:paraId="0CA2405F" w14:textId="77777777" w:rsidR="00C417F4" w:rsidRPr="00B96236" w:rsidRDefault="00C417F4" w:rsidP="00C417F4">
      <w:pPr>
        <w:rPr>
          <w:rFonts w:ascii="Times New Roman" w:hAnsi="Times New Roman" w:cs="Times New Roman"/>
          <w:color w:val="1A1A1A"/>
        </w:rPr>
      </w:pPr>
      <w:r w:rsidRPr="00B96236">
        <w:rPr>
          <w:rFonts w:ascii="Times New Roman" w:hAnsi="Times New Roman" w:cs="Times New Roman"/>
          <w:color w:val="1A1A1A"/>
        </w:rPr>
        <w:t xml:space="preserve">Segregation was legal because of past court decisions. In 1896, the </w:t>
      </w:r>
      <w:r>
        <w:rPr>
          <w:rFonts w:ascii="Times New Roman" w:hAnsi="Times New Roman" w:cs="Times New Roman"/>
          <w:color w:val="1A1A1A"/>
        </w:rPr>
        <w:t xml:space="preserve">U.S. </w:t>
      </w:r>
      <w:r w:rsidRPr="00B96236">
        <w:rPr>
          <w:rFonts w:ascii="Times New Roman" w:hAnsi="Times New Roman" w:cs="Times New Roman"/>
          <w:color w:val="1A1A1A"/>
        </w:rPr>
        <w:t>Su</w:t>
      </w:r>
      <w:r>
        <w:rPr>
          <w:rFonts w:ascii="Times New Roman" w:hAnsi="Times New Roman" w:cs="Times New Roman"/>
          <w:color w:val="1A1A1A"/>
        </w:rPr>
        <w:t>preme Court</w:t>
      </w:r>
      <w:r w:rsidRPr="00B96236">
        <w:rPr>
          <w:rFonts w:ascii="Times New Roman" w:hAnsi="Times New Roman" w:cs="Times New Roman"/>
          <w:color w:val="1A1A1A"/>
        </w:rPr>
        <w:t xml:space="preserve"> decided a case called </w:t>
      </w:r>
      <w:r w:rsidRPr="00404298">
        <w:rPr>
          <w:rFonts w:ascii="Times New Roman" w:hAnsi="Times New Roman" w:cs="Times New Roman"/>
          <w:i/>
          <w:color w:val="1A1A1A"/>
        </w:rPr>
        <w:t>Plessy v. Ferguson</w:t>
      </w:r>
      <w:r w:rsidRPr="00B96236">
        <w:rPr>
          <w:rFonts w:ascii="Times New Roman" w:hAnsi="Times New Roman" w:cs="Times New Roman"/>
          <w:color w:val="1A1A1A"/>
        </w:rPr>
        <w:t>. In this case, the Court said that segregation was legal when the facilities for both races (trains, bathrooms, restaurants, etc.) were similar in quality.</w:t>
      </w:r>
    </w:p>
    <w:p w14:paraId="478C3A41" w14:textId="77777777" w:rsidR="00C417F4" w:rsidRPr="00B96236" w:rsidRDefault="00C417F4" w:rsidP="00C417F4">
      <w:pPr>
        <w:rPr>
          <w:rFonts w:ascii="Times New Roman" w:hAnsi="Times New Roman" w:cs="Times New Roman"/>
          <w:color w:val="1A1A1A"/>
        </w:rPr>
      </w:pPr>
    </w:p>
    <w:p w14:paraId="69A39CDD" w14:textId="77777777" w:rsidR="00C417F4" w:rsidRPr="00B96236" w:rsidRDefault="00C417F4" w:rsidP="00C417F4">
      <w:pPr>
        <w:rPr>
          <w:rFonts w:ascii="Times New Roman" w:hAnsi="Times New Roman" w:cs="Times New Roman"/>
          <w:color w:val="1A1A1A"/>
        </w:rPr>
      </w:pPr>
      <w:r w:rsidRPr="00B96236">
        <w:rPr>
          <w:rFonts w:ascii="Times New Roman" w:hAnsi="Times New Roman" w:cs="Times New Roman"/>
          <w:color w:val="1A1A1A"/>
        </w:rPr>
        <w:t>Under segregation, all-white and all-black schools sometimes had similar buildings, busses, and teachers. Sometimes, the buildings, busses, and teachers for the all-black schools were lower in quality. Often, black children had to travel far to get to their school. In Topeka, Kansas, a black student named Linda Brown had to walk through a dangerous railroad to get to her all-black school</w:t>
      </w:r>
      <w:r>
        <w:rPr>
          <w:rFonts w:ascii="Times New Roman" w:hAnsi="Times New Roman" w:cs="Times New Roman"/>
          <w:color w:val="1A1A1A"/>
        </w:rPr>
        <w:t xml:space="preserve"> even though there was an all-white school in her neighborhood</w:t>
      </w:r>
      <w:r w:rsidRPr="00B96236">
        <w:rPr>
          <w:rFonts w:ascii="Times New Roman" w:hAnsi="Times New Roman" w:cs="Times New Roman"/>
          <w:color w:val="1A1A1A"/>
        </w:rPr>
        <w:t>. Her family believed that segre</w:t>
      </w:r>
      <w:r>
        <w:rPr>
          <w:rFonts w:ascii="Times New Roman" w:hAnsi="Times New Roman" w:cs="Times New Roman"/>
          <w:color w:val="1A1A1A"/>
        </w:rPr>
        <w:t xml:space="preserve">gated schools were unconstitutional. </w:t>
      </w:r>
    </w:p>
    <w:p w14:paraId="44C5AE8A" w14:textId="77777777" w:rsidR="00C417F4" w:rsidRPr="00B96236" w:rsidRDefault="00C417F4" w:rsidP="00C417F4">
      <w:pPr>
        <w:rPr>
          <w:rFonts w:ascii="Times New Roman" w:hAnsi="Times New Roman" w:cs="Times New Roman"/>
          <w:color w:val="1A1A1A"/>
        </w:rPr>
      </w:pPr>
    </w:p>
    <w:p w14:paraId="6EC5BF51" w14:textId="77777777" w:rsidR="00C417F4" w:rsidRDefault="00C417F4" w:rsidP="00C417F4">
      <w:pPr>
        <w:rPr>
          <w:rFonts w:ascii="Times New Roman" w:hAnsi="Times New Roman" w:cs="Times New Roman"/>
          <w:color w:val="1A1A1A"/>
        </w:rPr>
      </w:pPr>
      <w:r w:rsidRPr="00B96236">
        <w:rPr>
          <w:rFonts w:ascii="Times New Roman" w:hAnsi="Times New Roman" w:cs="Times New Roman"/>
          <w:color w:val="1A1A1A"/>
        </w:rPr>
        <w:t>The Brown</w:t>
      </w:r>
      <w:r>
        <w:rPr>
          <w:rFonts w:ascii="Times New Roman" w:hAnsi="Times New Roman" w:cs="Times New Roman"/>
          <w:color w:val="1A1A1A"/>
        </w:rPr>
        <w:t xml:space="preserve"> family sued the school system, Board of Education of Topeka</w:t>
      </w:r>
      <w:r w:rsidRPr="00B96236">
        <w:rPr>
          <w:rFonts w:ascii="Times New Roman" w:hAnsi="Times New Roman" w:cs="Times New Roman"/>
          <w:color w:val="1A1A1A"/>
        </w:rPr>
        <w:t>. The district court said that segregation hurt black children. However, the district court also said the schools were equal. Ther</w:t>
      </w:r>
      <w:r>
        <w:rPr>
          <w:rFonts w:ascii="Times New Roman" w:hAnsi="Times New Roman" w:cs="Times New Roman"/>
          <w:color w:val="1A1A1A"/>
        </w:rPr>
        <w:t>efore, the segregation was constitutional</w:t>
      </w:r>
      <w:r w:rsidRPr="00B96236">
        <w:rPr>
          <w:rFonts w:ascii="Times New Roman" w:hAnsi="Times New Roman" w:cs="Times New Roman"/>
          <w:color w:val="1A1A1A"/>
        </w:rPr>
        <w:t>.</w:t>
      </w:r>
      <w:r>
        <w:rPr>
          <w:rFonts w:ascii="Times New Roman" w:hAnsi="Times New Roman" w:cs="Times New Roman"/>
          <w:color w:val="1A1A1A"/>
        </w:rPr>
        <w:t xml:space="preserve"> </w:t>
      </w:r>
      <w:r w:rsidRPr="00B96236">
        <w:rPr>
          <w:rFonts w:ascii="Times New Roman" w:hAnsi="Times New Roman" w:cs="Times New Roman"/>
          <w:color w:val="1A1A1A"/>
        </w:rPr>
        <w:t>The Browns disagreed with the decision. They believed that the segregated school system did violate the Constitution. They thought that the system violated the Fourteenth Amendment guaranteeing that people will be treated equally under the law.</w:t>
      </w:r>
    </w:p>
    <w:p w14:paraId="334988CD" w14:textId="77777777" w:rsidR="00C417F4" w:rsidRPr="001E577B" w:rsidRDefault="00C417F4" w:rsidP="00C417F4">
      <w:pPr>
        <w:rPr>
          <w:rFonts w:ascii="Times New Roman" w:hAnsi="Times New Roman" w:cs="Times New Roman"/>
          <w:color w:val="1A1A1A"/>
        </w:rPr>
      </w:pPr>
    </w:p>
    <w:p w14:paraId="2711FC69" w14:textId="1A243043" w:rsidR="00C417F4" w:rsidRPr="001B5B53" w:rsidRDefault="00C417F4" w:rsidP="00C417F4">
      <w:pPr>
        <w:rPr>
          <w:rFonts w:ascii="Times New Roman" w:hAnsi="Times New Roman" w:cs="Times New Roman"/>
          <w:b/>
          <w:color w:val="1A1A1A"/>
        </w:rPr>
      </w:pPr>
      <w:r w:rsidRPr="0077105C">
        <w:rPr>
          <w:rFonts w:ascii="Times New Roman" w:hAnsi="Times New Roman" w:cs="Times New Roman"/>
          <w:noProof/>
          <w:color w:val="1A1A1A"/>
        </w:rPr>
        <mc:AlternateContent>
          <mc:Choice Requires="wps">
            <w:drawing>
              <wp:anchor distT="0" distB="0" distL="114300" distR="114300" simplePos="0" relativeHeight="251659264" behindDoc="0" locked="0" layoutInCell="1" allowOverlap="1" wp14:anchorId="5630D9A5" wp14:editId="785CC5FB">
                <wp:simplePos x="0" y="0"/>
                <wp:positionH relativeFrom="column">
                  <wp:posOffset>0</wp:posOffset>
                </wp:positionH>
                <wp:positionV relativeFrom="paragraph">
                  <wp:posOffset>221615</wp:posOffset>
                </wp:positionV>
                <wp:extent cx="6172200" cy="1536700"/>
                <wp:effectExtent l="7620" t="8890" r="11430"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A7F1C" w14:textId="77777777" w:rsidR="00C417F4" w:rsidRDefault="00C417F4" w:rsidP="00C417F4">
                            <w:pPr>
                              <w:rPr>
                                <w:rFonts w:ascii="Times New Roman" w:hAnsi="Times New Roman" w:cs="Times New Roman"/>
                                <w:color w:val="1A1A1A"/>
                              </w:rPr>
                            </w:pPr>
                          </w:p>
                          <w:p w14:paraId="328B2BCA" w14:textId="77777777" w:rsidR="00C417F4" w:rsidRPr="001B5B53" w:rsidRDefault="00C417F4" w:rsidP="00C417F4">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201BBD53" w14:textId="77777777" w:rsidR="00C417F4" w:rsidRPr="00B01838" w:rsidRDefault="00C417F4" w:rsidP="00C417F4">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630D9A5" id="_x0000_t202" coordsize="21600,21600" o:spt="202" path="m,l,21600r21600,l21600,xe">
                <v:stroke joinstyle="miter"/>
                <v:path gradientshapeok="t" o:connecttype="rect"/>
              </v:shapetype>
              <v:shape id="Text Box 1" o:spid="_x0000_s1026" type="#_x0000_t202" style="position:absolute;margin-left:0;margin-top:17.45pt;width:486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" filled="f">
                <v:textbox>
                  <w:txbxContent>
                    <w:p w14:paraId="2B1A7F1C" w14:textId="77777777" w:rsidR="00C417F4" w:rsidRDefault="00C417F4" w:rsidP="00C417F4">
                      <w:pPr>
                        <w:rPr>
                          <w:rFonts w:ascii="Times New Roman" w:hAnsi="Times New Roman" w:cs="Times New Roman"/>
                          <w:color w:val="1A1A1A"/>
                        </w:rPr>
                      </w:pPr>
                    </w:p>
                    <w:p w14:paraId="328B2BCA" w14:textId="77777777" w:rsidR="00C417F4" w:rsidRPr="001B5B53" w:rsidRDefault="00C417F4" w:rsidP="00C417F4">
                      <w:pPr>
                        <w:rPr>
                          <w:rFonts w:ascii="Times New Roman" w:hAnsi="Times New Roman" w:cs="Times New Roman"/>
                          <w:b/>
                          <w:color w:val="1A1A1A"/>
                        </w:rPr>
                      </w:pPr>
                      <w:r w:rsidRPr="001B5B53">
                        <w:rPr>
                          <w:rFonts w:ascii="Times New Roman" w:hAnsi="Times New Roman" w:cs="Times New Roman"/>
                          <w:b/>
                          <w:color w:val="1A1A1A"/>
                        </w:rPr>
                        <w:t>14</w:t>
                      </w:r>
                      <w:r w:rsidRPr="001B5B53">
                        <w:rPr>
                          <w:rFonts w:ascii="Times New Roman" w:hAnsi="Times New Roman" w:cs="Times New Roman"/>
                          <w:b/>
                          <w:color w:val="1A1A1A"/>
                          <w:vertAlign w:val="superscript"/>
                        </w:rPr>
                        <w:t>th</w:t>
                      </w:r>
                      <w:r>
                        <w:rPr>
                          <w:rFonts w:ascii="Times New Roman" w:hAnsi="Times New Roman" w:cs="Times New Roman"/>
                          <w:b/>
                          <w:color w:val="1A1A1A"/>
                        </w:rPr>
                        <w:t xml:space="preserve"> Amendment (1868)</w:t>
                      </w:r>
                    </w:p>
                    <w:p w14:paraId="201BBD53" w14:textId="77777777" w:rsidR="00C417F4" w:rsidRPr="00B01838" w:rsidRDefault="00C417F4" w:rsidP="00C417F4">
                      <w:pPr>
                        <w:rPr>
                          <w:rFonts w:ascii="Times New Roman" w:hAnsi="Times New Roman" w:cs="Times New Roman"/>
                          <w:color w:val="1D2024"/>
                        </w:rPr>
                      </w:pPr>
                      <w:r w:rsidRPr="001B5B53">
                        <w:rPr>
                          <w:rFonts w:ascii="Times New Roman" w:hAnsi="Times New Roman" w:cs="Times New Roman"/>
                          <w:b/>
                          <w:bCs/>
                          <w:color w:val="1D2024"/>
                        </w:rPr>
                        <w:t>SECTION. 1.</w:t>
                      </w:r>
                      <w:r w:rsidRPr="001B5B53">
                        <w:rPr>
                          <w:rFonts w:ascii="Times New Roman" w:hAnsi="Times New Roman" w:cs="Times New Roman"/>
                          <w:color w:val="1D2024"/>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v:shape>
            </w:pict>
          </mc:Fallback>
        </mc:AlternateContent>
      </w: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14:paraId="780D1D1C" w14:textId="77777777" w:rsidR="00C417F4" w:rsidRDefault="00C417F4" w:rsidP="00C417F4">
      <w:pPr>
        <w:rPr>
          <w:rFonts w:ascii="Times New Roman" w:hAnsi="Times New Roman" w:cs="Times New Roman"/>
          <w:b/>
          <w:color w:val="1A1A1A"/>
        </w:rPr>
      </w:pPr>
      <w:r>
        <w:rPr>
          <w:rFonts w:ascii="Times New Roman" w:hAnsi="Times New Roman" w:cs="Times New Roman"/>
          <w:b/>
          <w:color w:val="1A1A1A"/>
        </w:rPr>
        <w:br w:type="page"/>
      </w:r>
    </w:p>
    <w:p w14:paraId="2A22BAA0" w14:textId="77777777" w:rsidR="00C417F4" w:rsidRPr="00C3153B" w:rsidRDefault="00C417F4" w:rsidP="00C417F4">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U.S. Supreme Court Case Study</w:t>
      </w:r>
    </w:p>
    <w:p w14:paraId="115E64EB" w14:textId="77777777" w:rsidR="00C417F4" w:rsidRDefault="00C417F4" w:rsidP="00C417F4">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Brown v. Board of Education</w:t>
      </w:r>
      <w:r w:rsidRPr="00FA69FA">
        <w:rPr>
          <w:rFonts w:ascii="Times New Roman" w:hAnsi="Times New Roman" w:cs="Times New Roman"/>
          <w:color w:val="1A1A1A"/>
        </w:rPr>
        <w:t xml:space="preserve"> | 1</w:t>
      </w:r>
      <w:r>
        <w:rPr>
          <w:rFonts w:ascii="Times New Roman" w:hAnsi="Times New Roman" w:cs="Times New Roman"/>
          <w:color w:val="1A1A1A"/>
        </w:rPr>
        <w:t xml:space="preserve">954 | Page Two </w:t>
      </w:r>
    </w:p>
    <w:p w14:paraId="6D524836" w14:textId="77777777" w:rsidR="00C417F4" w:rsidRPr="001B5B53" w:rsidRDefault="00C417F4" w:rsidP="00C417F4">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14:paraId="08A92C58" w14:textId="77777777" w:rsidR="00C417F4" w:rsidRDefault="00C417F4" w:rsidP="00C417F4">
      <w:pPr>
        <w:rPr>
          <w:rFonts w:ascii="Times New Roman" w:hAnsi="Times New Roman" w:cs="Times New Roman"/>
          <w:color w:val="1A1A1A"/>
        </w:rPr>
      </w:pPr>
      <w:r w:rsidRPr="0010374B">
        <w:rPr>
          <w:rFonts w:ascii="Times New Roman" w:hAnsi="Times New Roman" w:cs="Times New Roman"/>
          <w:color w:val="1A1A1A"/>
        </w:rPr>
        <w:t xml:space="preserve">In a unanimous decision, the Supreme Court ruled in favor of Brown.  The Court found the practice of segregation unconstitutional and refused to apply its decision in </w:t>
      </w:r>
      <w:r w:rsidRPr="00C9132F">
        <w:rPr>
          <w:rFonts w:ascii="Times New Roman" w:hAnsi="Times New Roman" w:cs="Times New Roman"/>
          <w:i/>
          <w:color w:val="1A1A1A"/>
        </w:rPr>
        <w:t>Plessy v. Ferguson</w:t>
      </w:r>
      <w:r w:rsidRPr="0010374B">
        <w:rPr>
          <w:rFonts w:ascii="Times New Roman" w:hAnsi="Times New Roman" w:cs="Times New Roman"/>
          <w:color w:val="1A1A1A"/>
        </w:rPr>
        <w:t xml:space="preserve"> to “the field of public education.”</w:t>
      </w:r>
      <w:r>
        <w:rPr>
          <w:rFonts w:ascii="Times New Roman" w:hAnsi="Times New Roman" w:cs="Times New Roman"/>
          <w:color w:val="1A1A1A"/>
        </w:rPr>
        <w:t xml:space="preserve"> </w:t>
      </w:r>
      <w:r w:rsidRPr="0010374B">
        <w:rPr>
          <w:rFonts w:ascii="Times New Roman" w:hAnsi="Times New Roman" w:cs="Times New Roman"/>
          <w:color w:val="1A1A1A"/>
        </w:rPr>
        <w:t xml:space="preserve">Chief Justice Earl Warren wrote the opinion for the Court. </w:t>
      </w:r>
    </w:p>
    <w:p w14:paraId="5D16CEA9" w14:textId="77777777" w:rsidR="00C417F4" w:rsidRPr="0010374B" w:rsidRDefault="00C417F4" w:rsidP="00C417F4">
      <w:pPr>
        <w:rPr>
          <w:rFonts w:ascii="Times New Roman" w:hAnsi="Times New Roman" w:cs="Times New Roman"/>
          <w:color w:val="1A1A1A"/>
        </w:rPr>
      </w:pPr>
    </w:p>
    <w:p w14:paraId="4F03070E" w14:textId="77777777" w:rsidR="00C417F4" w:rsidRPr="0010374B" w:rsidRDefault="00C417F4" w:rsidP="00C417F4">
      <w:pPr>
        <w:rPr>
          <w:rFonts w:ascii="Times New Roman" w:hAnsi="Times New Roman" w:cs="Times New Roman"/>
          <w:color w:val="1A1A1A"/>
        </w:rPr>
      </w:pPr>
      <w:r w:rsidRPr="0010374B">
        <w:rPr>
          <w:rFonts w:ascii="Times New Roman" w:hAnsi="Times New Roman" w:cs="Times New Roman"/>
          <w:color w:val="1A1A1A"/>
        </w:rPr>
        <w:t>The Court noted that public education was central to American life.  Calling it “the very foundation of good citizenship,” they acknowledged that public education was necessary to prepare children for their future professions</w:t>
      </w:r>
      <w:r>
        <w:rPr>
          <w:rFonts w:ascii="Times New Roman" w:hAnsi="Times New Roman" w:cs="Times New Roman"/>
          <w:color w:val="1A1A1A"/>
        </w:rPr>
        <w:t>.</w:t>
      </w:r>
      <w:r w:rsidRPr="0010374B">
        <w:rPr>
          <w:rFonts w:ascii="Times New Roman" w:hAnsi="Times New Roman" w:cs="Times New Roman"/>
          <w:color w:val="1A1A1A"/>
        </w:rPr>
        <w:t xml:space="preserve"> The justices found it very unlikely that a child would be able to succeed in life without a good education.  Access to</w:t>
      </w:r>
      <w:r>
        <w:rPr>
          <w:rFonts w:ascii="Times New Roman" w:hAnsi="Times New Roman" w:cs="Times New Roman"/>
          <w:color w:val="1A1A1A"/>
        </w:rPr>
        <w:t xml:space="preserve"> a good</w:t>
      </w:r>
      <w:r w:rsidRPr="0010374B">
        <w:rPr>
          <w:rFonts w:ascii="Times New Roman" w:hAnsi="Times New Roman" w:cs="Times New Roman"/>
          <w:color w:val="1A1A1A"/>
        </w:rPr>
        <w:t xml:space="preserve"> education was “a right which must be made available to all on equal terms.”</w:t>
      </w:r>
    </w:p>
    <w:p w14:paraId="42327FE0" w14:textId="77777777" w:rsidR="00C417F4" w:rsidRPr="0010374B" w:rsidRDefault="00C417F4" w:rsidP="00C417F4">
      <w:pPr>
        <w:rPr>
          <w:rFonts w:ascii="Times New Roman" w:hAnsi="Times New Roman" w:cs="Times New Roman"/>
          <w:color w:val="1A1A1A"/>
        </w:rPr>
      </w:pPr>
    </w:p>
    <w:p w14:paraId="26607B69" w14:textId="77777777" w:rsidR="00C417F4" w:rsidRDefault="00C417F4" w:rsidP="00C417F4">
      <w:pPr>
        <w:rPr>
          <w:rFonts w:ascii="Times New Roman" w:hAnsi="Times New Roman" w:cs="Times New Roman"/>
          <w:color w:val="1A1A1A"/>
        </w:rPr>
      </w:pPr>
      <w:r w:rsidRPr="0010374B">
        <w:rPr>
          <w:rFonts w:ascii="Times New Roman" w:hAnsi="Times New Roman" w:cs="Times New Roman"/>
          <w:color w:val="1A1A1A"/>
        </w:rPr>
        <w:t xml:space="preserve">Departing from the Court’s earlier </w:t>
      </w:r>
      <w:r>
        <w:rPr>
          <w:rFonts w:ascii="Times New Roman" w:hAnsi="Times New Roman" w:cs="Times New Roman"/>
          <w:color w:val="1A1A1A"/>
        </w:rPr>
        <w:t>decision</w:t>
      </w:r>
      <w:r w:rsidRPr="0010374B">
        <w:rPr>
          <w:rFonts w:ascii="Times New Roman" w:hAnsi="Times New Roman" w:cs="Times New Roman"/>
          <w:color w:val="1A1A1A"/>
        </w:rPr>
        <w:t xml:space="preserve"> in Plessy, the justices here argued that separating children solely </w:t>
      </w:r>
      <w:proofErr w:type="gramStart"/>
      <w:r w:rsidRPr="0010374B">
        <w:rPr>
          <w:rFonts w:ascii="Times New Roman" w:hAnsi="Times New Roman" w:cs="Times New Roman"/>
          <w:color w:val="1A1A1A"/>
        </w:rPr>
        <w:t>on the basis of</w:t>
      </w:r>
      <w:proofErr w:type="gramEnd"/>
      <w:r w:rsidRPr="0010374B">
        <w:rPr>
          <w:rFonts w:ascii="Times New Roman" w:hAnsi="Times New Roman" w:cs="Times New Roman"/>
          <w:color w:val="1A1A1A"/>
        </w:rPr>
        <w:t xml:space="preserve"> race created a feeling of inferiority in the “hearts and minds” of </w:t>
      </w:r>
      <w:r>
        <w:rPr>
          <w:rFonts w:ascii="Times New Roman" w:hAnsi="Times New Roman" w:cs="Times New Roman"/>
          <w:color w:val="1A1A1A"/>
        </w:rPr>
        <w:t>black</w:t>
      </w:r>
      <w:r w:rsidRPr="0010374B">
        <w:rPr>
          <w:rFonts w:ascii="Times New Roman" w:hAnsi="Times New Roman" w:cs="Times New Roman"/>
          <w:color w:val="1A1A1A"/>
        </w:rPr>
        <w:t xml:space="preserve"> children.  Segregating children in public education created and </w:t>
      </w:r>
      <w:r>
        <w:rPr>
          <w:rFonts w:ascii="Times New Roman" w:hAnsi="Times New Roman" w:cs="Times New Roman"/>
          <w:color w:val="1A1A1A"/>
        </w:rPr>
        <w:t>continued</w:t>
      </w:r>
      <w:r w:rsidRPr="0010374B">
        <w:rPr>
          <w:rFonts w:ascii="Times New Roman" w:hAnsi="Times New Roman" w:cs="Times New Roman"/>
          <w:color w:val="1A1A1A"/>
        </w:rPr>
        <w:t xml:space="preserve"> the idea that </w:t>
      </w:r>
      <w:r>
        <w:rPr>
          <w:rFonts w:ascii="Times New Roman" w:hAnsi="Times New Roman" w:cs="Times New Roman"/>
          <w:color w:val="1A1A1A"/>
        </w:rPr>
        <w:t>black</w:t>
      </w:r>
      <w:r w:rsidRPr="0010374B">
        <w:rPr>
          <w:rFonts w:ascii="Times New Roman" w:hAnsi="Times New Roman" w:cs="Times New Roman"/>
          <w:color w:val="1A1A1A"/>
        </w:rPr>
        <w:t xml:space="preserve"> children held a lower status in the community than white children, even if their separate educational facilities were </w:t>
      </w:r>
      <w:r>
        <w:rPr>
          <w:rFonts w:ascii="Times New Roman" w:hAnsi="Times New Roman" w:cs="Times New Roman"/>
          <w:color w:val="1A1A1A"/>
        </w:rPr>
        <w:t>basically equal. The Court concluded</w:t>
      </w:r>
      <w:r w:rsidRPr="0010374B">
        <w:rPr>
          <w:rFonts w:ascii="Times New Roman" w:hAnsi="Times New Roman" w:cs="Times New Roman"/>
          <w:color w:val="1A1A1A"/>
        </w:rPr>
        <w:t xml:space="preserve"> that “separate education facilities are inherently unequal”, the Supreme Court ruled that segregation in public education denied </w:t>
      </w:r>
      <w:r>
        <w:rPr>
          <w:rFonts w:ascii="Times New Roman" w:hAnsi="Times New Roman" w:cs="Times New Roman"/>
          <w:color w:val="1A1A1A"/>
        </w:rPr>
        <w:t>black</w:t>
      </w:r>
      <w:r w:rsidRPr="0010374B">
        <w:rPr>
          <w:rFonts w:ascii="Times New Roman" w:hAnsi="Times New Roman" w:cs="Times New Roman"/>
          <w:color w:val="1A1A1A"/>
        </w:rPr>
        <w:t xml:space="preserve"> children the equal protection of the laws guaranteed by the Fourteenth Amendment.</w:t>
      </w:r>
    </w:p>
    <w:p w14:paraId="5E6B261D" w14:textId="77777777" w:rsidR="00C417F4" w:rsidRDefault="00C417F4" w:rsidP="00C417F4">
      <w:pPr>
        <w:rPr>
          <w:rFonts w:ascii="Times New Roman" w:hAnsi="Times New Roman" w:cs="Times New Roman"/>
          <w:color w:val="1A1A1A"/>
        </w:rPr>
      </w:pPr>
    </w:p>
    <w:p w14:paraId="4FA1FE80" w14:textId="77777777" w:rsidR="00C417F4" w:rsidRPr="0010374B" w:rsidRDefault="00C417F4" w:rsidP="00C417F4">
      <w:pPr>
        <w:rPr>
          <w:rFonts w:ascii="Times New Roman" w:hAnsi="Times New Roman" w:cs="Times New Roman"/>
          <w:color w:val="1A1A1A"/>
        </w:rPr>
      </w:pPr>
      <w:r w:rsidRPr="00A22D06">
        <w:rPr>
          <w:rFonts w:ascii="Times New Roman" w:hAnsi="Times New Roman" w:cs="Times New Roman"/>
          <w:i/>
          <w:color w:val="1A1A1A"/>
        </w:rPr>
        <w:t>Brown v. Board of Education</w:t>
      </w:r>
      <w:r>
        <w:rPr>
          <w:rFonts w:ascii="Times New Roman" w:hAnsi="Times New Roman" w:cs="Times New Roman"/>
          <w:color w:val="1A1A1A"/>
        </w:rPr>
        <w:t xml:space="preserve"> reversed the decision made in </w:t>
      </w:r>
      <w:r w:rsidRPr="00A22D06">
        <w:rPr>
          <w:rFonts w:ascii="Times New Roman" w:hAnsi="Times New Roman" w:cs="Times New Roman"/>
          <w:i/>
          <w:color w:val="1A1A1A"/>
        </w:rPr>
        <w:t>Plessy v. Ferguson</w:t>
      </w:r>
      <w:r>
        <w:rPr>
          <w:rFonts w:ascii="Times New Roman" w:hAnsi="Times New Roman" w:cs="Times New Roman"/>
          <w:color w:val="1A1A1A"/>
        </w:rPr>
        <w:t xml:space="preserve"> and had a large impact throughout the United States. It was no longer legal to have segregated schools and the decision led to ending the practice of “separate but equal” in other public places throughout the nation.  </w:t>
      </w:r>
    </w:p>
    <w:p w14:paraId="17E2485A" w14:textId="623966DE" w:rsidR="009C3CB4" w:rsidRPr="00C417F4" w:rsidRDefault="009C3CB4">
      <w:pPr>
        <w:rPr>
          <w:rFonts w:ascii="Times New Roman" w:hAnsi="Times New Roman" w:cs="Times New Roman"/>
          <w:color w:val="1A1A1A"/>
        </w:rPr>
      </w:pPr>
      <w:bookmarkStart w:id="0" w:name="_GoBack"/>
      <w:bookmarkEnd w:id="0"/>
    </w:p>
    <w:sectPr w:rsidR="009C3CB4" w:rsidRPr="00C4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F4"/>
    <w:rsid w:val="001A1784"/>
    <w:rsid w:val="009C3CB4"/>
    <w:rsid w:val="00C4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CB69"/>
  <w15:chartTrackingRefBased/>
  <w15:docId w15:val="{11B2EAA4-0BFA-40B8-B5AB-0360F801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17F4"/>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C41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etlaw.org/en/landmark/cases/brown_v_board_of_education" TargetMode="External"/><Relationship Id="rId4" Type="http://schemas.openxmlformats.org/officeDocument/2006/relationships/hyperlink" Target="http://www.oyez.org/cases/1950-1959/1952/1952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Fisher</dc:creator>
  <cp:keywords/>
  <dc:description/>
  <cp:lastModifiedBy>Andrew Fisher</cp:lastModifiedBy>
  <cp:revision>2</cp:revision>
  <dcterms:created xsi:type="dcterms:W3CDTF">2020-02-20T19:07:00Z</dcterms:created>
  <dcterms:modified xsi:type="dcterms:W3CDTF">2020-02-20T19:07:00Z</dcterms:modified>
</cp:coreProperties>
</file>