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8155" w14:textId="77777777" w:rsidR="007825CA" w:rsidRPr="00C3153B" w:rsidRDefault="007825CA" w:rsidP="007825CA">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00A868A2" w14:textId="77777777" w:rsidR="007825CA" w:rsidRDefault="007825CA" w:rsidP="007825CA">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Bush v. Gore</w:t>
      </w:r>
      <w:r>
        <w:rPr>
          <w:rFonts w:ascii="Times New Roman" w:hAnsi="Times New Roman" w:cs="Times New Roman"/>
          <w:color w:val="1A1A1A"/>
        </w:rPr>
        <w:t xml:space="preserve"> | 2000 | Page One </w:t>
      </w:r>
    </w:p>
    <w:p w14:paraId="57C2BEA8" w14:textId="77777777" w:rsidR="007825CA" w:rsidRPr="001739D3" w:rsidRDefault="007825CA" w:rsidP="007825CA">
      <w:pPr>
        <w:widowControl w:val="0"/>
        <w:autoSpaceDE w:val="0"/>
        <w:autoSpaceDN w:val="0"/>
        <w:adjustRightInd w:val="0"/>
        <w:jc w:val="center"/>
        <w:rPr>
          <w:rFonts w:ascii="Times New Roman" w:hAnsi="Times New Roman" w:cs="Times New Roman"/>
          <w:sz w:val="20"/>
          <w:szCs w:val="20"/>
        </w:rPr>
      </w:pPr>
      <w:r w:rsidRPr="001739D3">
        <w:rPr>
          <w:rFonts w:ascii="Times New Roman" w:hAnsi="Times New Roman" w:cs="Times New Roman"/>
          <w:color w:val="1A1A1A"/>
          <w:sz w:val="20"/>
          <w:szCs w:val="20"/>
        </w:rPr>
        <w:t xml:space="preserve">Adapted from Oyez.org </w:t>
      </w:r>
      <w:hyperlink r:id="rId4" w:history="1">
        <w:r w:rsidRPr="00417E8C">
          <w:rPr>
            <w:rStyle w:val="Hyperlink"/>
            <w:sz w:val="20"/>
            <w:szCs w:val="20"/>
          </w:rPr>
          <w:t>http://www.oyez.org/cases/1970-1979/1974/1974_73_1766</w:t>
        </w:r>
      </w:hyperlink>
      <w:r>
        <w:rPr>
          <w:sz w:val="20"/>
          <w:szCs w:val="20"/>
        </w:rPr>
        <w:t xml:space="preserve">, PBS.org </w:t>
      </w:r>
      <w:hyperlink r:id="rId5" w:history="1">
        <w:r w:rsidRPr="00417E8C">
          <w:rPr>
            <w:rStyle w:val="Hyperlink"/>
            <w:sz w:val="20"/>
            <w:szCs w:val="20"/>
          </w:rPr>
          <w:t>http://www.pbs.org/wnet/supremecourt/future/landmark_bush.html</w:t>
        </w:r>
      </w:hyperlink>
      <w:r>
        <w:rPr>
          <w:sz w:val="20"/>
          <w:szCs w:val="20"/>
        </w:rPr>
        <w:t xml:space="preserve">, </w:t>
      </w:r>
    </w:p>
    <w:p w14:paraId="65190886" w14:textId="77777777" w:rsidR="007825CA" w:rsidRPr="001739D3" w:rsidRDefault="007825CA" w:rsidP="007825CA">
      <w:pPr>
        <w:widowControl w:val="0"/>
        <w:autoSpaceDE w:val="0"/>
        <w:autoSpaceDN w:val="0"/>
        <w:adjustRightInd w:val="0"/>
        <w:jc w:val="center"/>
        <w:rPr>
          <w:rFonts w:ascii="Times New Roman" w:hAnsi="Times New Roman" w:cs="Times New Roman"/>
          <w:color w:val="1A1A1A"/>
          <w:sz w:val="20"/>
          <w:szCs w:val="20"/>
        </w:rPr>
      </w:pPr>
      <w:r w:rsidRPr="001739D3">
        <w:rPr>
          <w:rFonts w:ascii="Times New Roman" w:hAnsi="Times New Roman" w:cs="Times New Roman"/>
          <w:sz w:val="20"/>
          <w:szCs w:val="20"/>
        </w:rPr>
        <w:t xml:space="preserve">and </w:t>
      </w:r>
      <w:r>
        <w:rPr>
          <w:rFonts w:ascii="Times New Roman" w:hAnsi="Times New Roman" w:cs="Times New Roman"/>
          <w:sz w:val="20"/>
          <w:szCs w:val="20"/>
        </w:rPr>
        <w:t>Kids.</w:t>
      </w:r>
      <w:r w:rsidRPr="001739D3">
        <w:rPr>
          <w:rFonts w:ascii="Times New Roman" w:hAnsi="Times New Roman" w:cs="Times New Roman"/>
          <w:sz w:val="20"/>
          <w:szCs w:val="20"/>
        </w:rPr>
        <w:t xml:space="preserve">Law.com </w:t>
      </w:r>
      <w:hyperlink r:id="rId6" w:history="1">
        <w:r w:rsidRPr="00417E8C">
          <w:rPr>
            <w:rStyle w:val="Hyperlink"/>
            <w:rFonts w:ascii="Times New Roman" w:hAnsi="Times New Roman" w:cs="Times New Roman"/>
            <w:sz w:val="20"/>
            <w:szCs w:val="20"/>
          </w:rPr>
          <w:t>http://kids.laws.com/bush-v-gore</w:t>
        </w:r>
      </w:hyperlink>
      <w:r>
        <w:rPr>
          <w:rFonts w:ascii="Times New Roman" w:hAnsi="Times New Roman" w:cs="Times New Roman"/>
          <w:sz w:val="20"/>
          <w:szCs w:val="20"/>
        </w:rPr>
        <w:t xml:space="preserve"> </w:t>
      </w:r>
    </w:p>
    <w:p w14:paraId="0C68EBA7" w14:textId="77777777" w:rsidR="007825CA" w:rsidRDefault="007825CA" w:rsidP="007825CA">
      <w:pPr>
        <w:widowControl w:val="0"/>
        <w:autoSpaceDE w:val="0"/>
        <w:autoSpaceDN w:val="0"/>
        <w:adjustRightInd w:val="0"/>
        <w:jc w:val="center"/>
        <w:rPr>
          <w:rStyle w:val="Hyperlink"/>
          <w:rFonts w:ascii="Times New Roman" w:hAnsi="Times New Roman" w:cs="Times New Roman"/>
          <w:sz w:val="16"/>
          <w:szCs w:val="16"/>
        </w:rPr>
      </w:pPr>
    </w:p>
    <w:p w14:paraId="30251985" w14:textId="77777777" w:rsidR="007825CA" w:rsidRPr="007F7128" w:rsidRDefault="007825CA" w:rsidP="007825CA">
      <w:pPr>
        <w:widowControl w:val="0"/>
        <w:autoSpaceDE w:val="0"/>
        <w:autoSpaceDN w:val="0"/>
        <w:adjustRightInd w:val="0"/>
        <w:jc w:val="center"/>
        <w:rPr>
          <w:rFonts w:ascii="Times New Roman" w:hAnsi="Times New Roman" w:cs="Times New Roman"/>
          <w:color w:val="1A1A1A"/>
          <w:sz w:val="20"/>
          <w:szCs w:val="20"/>
        </w:rPr>
      </w:pPr>
    </w:p>
    <w:p w14:paraId="1A50D178" w14:textId="77777777" w:rsidR="007825CA" w:rsidRDefault="007825CA" w:rsidP="007825CA">
      <w:pPr>
        <w:rPr>
          <w:rFonts w:ascii="Times New Roman" w:hAnsi="Times New Roman" w:cs="Times New Roman"/>
          <w:b/>
          <w:color w:val="1A1A1A"/>
        </w:rPr>
      </w:pPr>
      <w:r>
        <w:rPr>
          <w:rFonts w:ascii="Times New Roman" w:hAnsi="Times New Roman" w:cs="Times New Roman"/>
          <w:b/>
          <w:color w:val="1A1A1A"/>
        </w:rPr>
        <w:t>Essential Questions of the Case:</w:t>
      </w:r>
    </w:p>
    <w:p w14:paraId="2980AD61" w14:textId="77777777" w:rsidR="007825CA" w:rsidRDefault="007825CA" w:rsidP="007825CA">
      <w:pPr>
        <w:widowControl w:val="0"/>
        <w:autoSpaceDE w:val="0"/>
        <w:autoSpaceDN w:val="0"/>
        <w:adjustRightInd w:val="0"/>
        <w:spacing w:after="120"/>
        <w:rPr>
          <w:rFonts w:ascii="Times New Roman" w:eastAsia="MS Mincho" w:hAnsi="Times New Roman" w:cs="Times New Roman"/>
          <w:color w:val="242424"/>
        </w:rPr>
      </w:pPr>
      <w:r w:rsidRPr="00421E58">
        <w:rPr>
          <w:rFonts w:ascii="Times New Roman" w:eastAsia="MS Mincho" w:hAnsi="Times New Roman" w:cs="Times New Roman"/>
          <w:color w:val="242424"/>
        </w:rPr>
        <w:t>Did the Florida Supreme Court violate Article II Section 1 Clause 2 of the U.S. Constitution by making ne</w:t>
      </w:r>
      <w:r>
        <w:rPr>
          <w:rFonts w:ascii="Times New Roman" w:eastAsia="MS Mincho" w:hAnsi="Times New Roman" w:cs="Times New Roman"/>
          <w:color w:val="242424"/>
        </w:rPr>
        <w:t xml:space="preserve">w election law? Do </w:t>
      </w:r>
      <w:r w:rsidRPr="00421E58">
        <w:rPr>
          <w:rFonts w:ascii="Times New Roman" w:eastAsia="MS Mincho" w:hAnsi="Times New Roman" w:cs="Times New Roman"/>
          <w:color w:val="242424"/>
        </w:rPr>
        <w:t>manual recounts</w:t>
      </w:r>
      <w:r>
        <w:rPr>
          <w:rFonts w:ascii="Times New Roman" w:eastAsia="MS Mincho" w:hAnsi="Times New Roman" w:cs="Times New Roman"/>
          <w:color w:val="242424"/>
        </w:rPr>
        <w:t>, without consistent standards,</w:t>
      </w:r>
      <w:r w:rsidRPr="00421E58">
        <w:rPr>
          <w:rFonts w:ascii="Times New Roman" w:eastAsia="MS Mincho" w:hAnsi="Times New Roman" w:cs="Times New Roman"/>
          <w:color w:val="242424"/>
        </w:rPr>
        <w:t xml:space="preserve"> violate the Eq</w:t>
      </w:r>
      <w:r>
        <w:rPr>
          <w:rFonts w:ascii="Times New Roman" w:eastAsia="MS Mincho" w:hAnsi="Times New Roman" w:cs="Times New Roman"/>
          <w:color w:val="242424"/>
        </w:rPr>
        <w:t>ual Protection and Due Process c</w:t>
      </w:r>
      <w:r w:rsidRPr="00421E58">
        <w:rPr>
          <w:rFonts w:ascii="Times New Roman" w:eastAsia="MS Mincho" w:hAnsi="Times New Roman" w:cs="Times New Roman"/>
          <w:color w:val="242424"/>
        </w:rPr>
        <w:t>lauses of the Constitution?</w:t>
      </w:r>
    </w:p>
    <w:p w14:paraId="48883256" w14:textId="77777777" w:rsidR="007825CA" w:rsidRPr="00FA69FA" w:rsidRDefault="007825CA" w:rsidP="007825CA">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2BFFEDC0" w14:textId="77777777" w:rsidR="007825CA" w:rsidRPr="00311450" w:rsidRDefault="007825CA" w:rsidP="007825CA">
      <w:pPr>
        <w:rPr>
          <w:rFonts w:ascii="Times New Roman" w:hAnsi="Times New Roman" w:cs="Times New Roman"/>
          <w:color w:val="1A1A1A"/>
        </w:rPr>
      </w:pPr>
      <w:r w:rsidRPr="00421E58">
        <w:rPr>
          <w:rFonts w:ascii="Times New Roman" w:hAnsi="Times New Roman" w:cs="Times New Roman"/>
          <w:color w:val="1A1A1A"/>
        </w:rPr>
        <w:t xml:space="preserve">In 2000, </w:t>
      </w:r>
      <w:r>
        <w:rPr>
          <w:rFonts w:ascii="Times New Roman" w:hAnsi="Times New Roman" w:cs="Times New Roman"/>
          <w:color w:val="1A1A1A"/>
        </w:rPr>
        <w:t>Vice President Al Gore faced Texas Governor George W. Bush in</w:t>
      </w:r>
      <w:r w:rsidRPr="00421E58">
        <w:rPr>
          <w:rFonts w:ascii="Times New Roman" w:hAnsi="Times New Roman" w:cs="Times New Roman"/>
          <w:color w:val="1A1A1A"/>
        </w:rPr>
        <w:t xml:space="preserve"> the presidential election. </w:t>
      </w:r>
      <w:r>
        <w:rPr>
          <w:rFonts w:ascii="Times New Roman" w:hAnsi="Times New Roman" w:cs="Times New Roman"/>
          <w:color w:val="1A1A1A"/>
        </w:rPr>
        <w:t>A winner in the election could not be determined until Florida’s Electoral Vote was decided. The morning after Election Day,</w:t>
      </w:r>
      <w:r>
        <w:rPr>
          <w:rFonts w:ascii="Times New Roman" w:hAnsi="Times New Roman" w:cs="Times New Roman"/>
          <w:color w:val="262626"/>
        </w:rPr>
        <w:t xml:space="preserve"> </w:t>
      </w:r>
      <w:r w:rsidRPr="00311450">
        <w:rPr>
          <w:rFonts w:ascii="Times New Roman" w:hAnsi="Times New Roman" w:cs="Times New Roman"/>
          <w:color w:val="262626"/>
        </w:rPr>
        <w:t>Governor Bush led Vice Preside</w:t>
      </w:r>
      <w:r>
        <w:rPr>
          <w:rFonts w:ascii="Times New Roman" w:hAnsi="Times New Roman" w:cs="Times New Roman"/>
          <w:color w:val="262626"/>
        </w:rPr>
        <w:t>nt Gore by about 1,800 votes in Florida</w:t>
      </w:r>
      <w:r w:rsidRPr="00311450">
        <w:rPr>
          <w:rFonts w:ascii="Times New Roman" w:hAnsi="Times New Roman" w:cs="Times New Roman"/>
          <w:color w:val="262626"/>
        </w:rPr>
        <w:t xml:space="preserve">. </w:t>
      </w:r>
      <w:proofErr w:type="gramStart"/>
      <w:r>
        <w:rPr>
          <w:rFonts w:ascii="Times New Roman" w:hAnsi="Times New Roman" w:cs="Times New Roman"/>
          <w:color w:val="262626"/>
        </w:rPr>
        <w:t>Due to the fact that</w:t>
      </w:r>
      <w:proofErr w:type="gramEnd"/>
      <w:r>
        <w:rPr>
          <w:rFonts w:ascii="Times New Roman" w:hAnsi="Times New Roman" w:cs="Times New Roman"/>
          <w:color w:val="262626"/>
        </w:rPr>
        <w:t xml:space="preserve"> the</w:t>
      </w:r>
      <w:r w:rsidRPr="00311450">
        <w:rPr>
          <w:rFonts w:ascii="Times New Roman" w:hAnsi="Times New Roman" w:cs="Times New Roman"/>
          <w:color w:val="262626"/>
        </w:rPr>
        <w:t xml:space="preserve"> returns were so close, Florida law called for an automatic machine recount of ballots. </w:t>
      </w:r>
      <w:r>
        <w:rPr>
          <w:rFonts w:ascii="Times New Roman" w:hAnsi="Times New Roman" w:cs="Times New Roman"/>
          <w:color w:val="262626"/>
        </w:rPr>
        <w:t xml:space="preserve">When this recount was complete, Bush had only a 327-vote lead </w:t>
      </w:r>
      <w:r w:rsidRPr="00311450">
        <w:rPr>
          <w:rFonts w:ascii="Times New Roman" w:hAnsi="Times New Roman" w:cs="Times New Roman"/>
          <w:color w:val="262626"/>
        </w:rPr>
        <w:t xml:space="preserve">out of almost 6 million ballots cast. With the race so close, Florida law allowed Gore the option of </w:t>
      </w:r>
      <w:r>
        <w:rPr>
          <w:rFonts w:ascii="Times New Roman" w:hAnsi="Times New Roman" w:cs="Times New Roman"/>
          <w:color w:val="262626"/>
        </w:rPr>
        <w:t>a manual (by hand) recount of votes</w:t>
      </w:r>
      <w:r w:rsidRPr="00311450">
        <w:rPr>
          <w:rFonts w:ascii="Times New Roman" w:hAnsi="Times New Roman" w:cs="Times New Roman"/>
          <w:color w:val="262626"/>
        </w:rPr>
        <w:t xml:space="preserve"> in the counties of his choosing. Gore </w:t>
      </w:r>
      <w:r>
        <w:rPr>
          <w:rFonts w:ascii="Times New Roman" w:hAnsi="Times New Roman" w:cs="Times New Roman"/>
          <w:color w:val="262626"/>
        </w:rPr>
        <w:t>chose four counties with many</w:t>
      </w:r>
      <w:r w:rsidRPr="00311450">
        <w:rPr>
          <w:rFonts w:ascii="Times New Roman" w:hAnsi="Times New Roman" w:cs="Times New Roman"/>
          <w:color w:val="262626"/>
        </w:rPr>
        <w:t xml:space="preserve"> complaints of voting machine </w:t>
      </w:r>
      <w:r>
        <w:rPr>
          <w:rFonts w:ascii="Times New Roman" w:hAnsi="Times New Roman" w:cs="Times New Roman"/>
          <w:color w:val="262626"/>
        </w:rPr>
        <w:t>issues</w:t>
      </w:r>
      <w:r w:rsidRPr="00311450">
        <w:rPr>
          <w:rFonts w:ascii="Times New Roman" w:hAnsi="Times New Roman" w:cs="Times New Roman"/>
          <w:color w:val="262626"/>
        </w:rPr>
        <w:t>: Broward, Miami-Dade, Volusia, and Palm Beach. Florida law also required that the state's election results</w:t>
      </w:r>
      <w:r>
        <w:rPr>
          <w:rFonts w:ascii="Times New Roman" w:hAnsi="Times New Roman" w:cs="Times New Roman"/>
          <w:color w:val="262626"/>
        </w:rPr>
        <w:t xml:space="preserve"> had to be finalized</w:t>
      </w:r>
      <w:r w:rsidRPr="00311450">
        <w:rPr>
          <w:rFonts w:ascii="Times New Roman" w:hAnsi="Times New Roman" w:cs="Times New Roman"/>
          <w:color w:val="262626"/>
        </w:rPr>
        <w:t xml:space="preserve"> by the Secretary of State, Katherine Harris, within seven days of the election (by November 14, 200</w:t>
      </w:r>
      <w:r>
        <w:rPr>
          <w:rFonts w:ascii="Times New Roman" w:hAnsi="Times New Roman" w:cs="Times New Roman"/>
          <w:color w:val="262626"/>
        </w:rPr>
        <w:t xml:space="preserve">0). Three of the four counties </w:t>
      </w:r>
      <w:r w:rsidRPr="00311450">
        <w:rPr>
          <w:rFonts w:ascii="Times New Roman" w:hAnsi="Times New Roman" w:cs="Times New Roman"/>
          <w:color w:val="262626"/>
        </w:rPr>
        <w:t xml:space="preserve">were unable to complete the </w:t>
      </w:r>
      <w:r>
        <w:rPr>
          <w:rFonts w:ascii="Times New Roman" w:hAnsi="Times New Roman" w:cs="Times New Roman"/>
          <w:color w:val="262626"/>
        </w:rPr>
        <w:t xml:space="preserve">recount </w:t>
      </w:r>
      <w:r w:rsidRPr="00311450">
        <w:rPr>
          <w:rFonts w:ascii="Times New Roman" w:hAnsi="Times New Roman" w:cs="Times New Roman"/>
          <w:color w:val="262626"/>
        </w:rPr>
        <w:t>process by the deadline.</w:t>
      </w:r>
    </w:p>
    <w:p w14:paraId="1450B6CB" w14:textId="77777777" w:rsidR="007825CA" w:rsidRPr="00311450" w:rsidRDefault="007825CA" w:rsidP="007825CA">
      <w:pPr>
        <w:widowControl w:val="0"/>
        <w:autoSpaceDE w:val="0"/>
        <w:autoSpaceDN w:val="0"/>
        <w:adjustRightInd w:val="0"/>
        <w:rPr>
          <w:rFonts w:ascii="Times New Roman" w:hAnsi="Times New Roman" w:cs="Times New Roman"/>
          <w:color w:val="262626"/>
        </w:rPr>
      </w:pPr>
    </w:p>
    <w:p w14:paraId="77814DA1" w14:textId="77777777" w:rsidR="007825CA" w:rsidRDefault="007825CA" w:rsidP="007825CA">
      <w:pPr>
        <w:rPr>
          <w:rFonts w:ascii="Times New Roman" w:hAnsi="Times New Roman" w:cs="Times New Roman"/>
          <w:color w:val="262626"/>
        </w:rPr>
      </w:pPr>
      <w:r w:rsidRPr="00311450">
        <w:rPr>
          <w:rFonts w:ascii="Times New Roman" w:hAnsi="Times New Roman" w:cs="Times New Roman"/>
          <w:color w:val="262626"/>
        </w:rPr>
        <w:t>On</w:t>
      </w:r>
      <w:r>
        <w:rPr>
          <w:rFonts w:ascii="Times New Roman" w:hAnsi="Times New Roman" w:cs="Times New Roman"/>
          <w:color w:val="262626"/>
        </w:rPr>
        <w:t xml:space="preserve"> November 14, the 2</w:t>
      </w:r>
      <w:r w:rsidRPr="00A26BB8">
        <w:rPr>
          <w:rFonts w:ascii="Times New Roman" w:hAnsi="Times New Roman" w:cs="Times New Roman"/>
          <w:color w:val="262626"/>
          <w:vertAlign w:val="superscript"/>
        </w:rPr>
        <w:t>nd</w:t>
      </w:r>
      <w:r>
        <w:rPr>
          <w:rFonts w:ascii="Times New Roman" w:hAnsi="Times New Roman" w:cs="Times New Roman"/>
          <w:color w:val="262626"/>
        </w:rPr>
        <w:t xml:space="preserve"> Judicial Circuit Court</w:t>
      </w:r>
      <w:r w:rsidRPr="00311450">
        <w:rPr>
          <w:rFonts w:ascii="Times New Roman" w:hAnsi="Times New Roman" w:cs="Times New Roman"/>
          <w:color w:val="262626"/>
        </w:rPr>
        <w:t xml:space="preserve"> ruled that Secretary Harris could legally </w:t>
      </w:r>
      <w:r>
        <w:rPr>
          <w:rFonts w:ascii="Times New Roman" w:hAnsi="Times New Roman" w:cs="Times New Roman"/>
          <w:color w:val="262626"/>
        </w:rPr>
        <w:t>accept election results after the 14</w:t>
      </w:r>
      <w:r w:rsidRPr="00A26BB8">
        <w:rPr>
          <w:rFonts w:ascii="Times New Roman" w:hAnsi="Times New Roman" w:cs="Times New Roman"/>
          <w:color w:val="262626"/>
          <w:vertAlign w:val="superscript"/>
        </w:rPr>
        <w:t>th</w:t>
      </w:r>
      <w:r>
        <w:rPr>
          <w:rFonts w:ascii="Times New Roman" w:hAnsi="Times New Roman" w:cs="Times New Roman"/>
          <w:color w:val="262626"/>
        </w:rPr>
        <w:t xml:space="preserve"> from any of the counties still completing a manual vote recount. </w:t>
      </w:r>
      <w:r w:rsidRPr="00311450">
        <w:rPr>
          <w:rFonts w:ascii="Times New Roman" w:hAnsi="Times New Roman" w:cs="Times New Roman"/>
          <w:color w:val="262626"/>
        </w:rPr>
        <w:t>Harris</w:t>
      </w:r>
      <w:r>
        <w:rPr>
          <w:rFonts w:ascii="Times New Roman" w:hAnsi="Times New Roman" w:cs="Times New Roman"/>
          <w:color w:val="262626"/>
        </w:rPr>
        <w:t xml:space="preserve"> announced that she would consider late recount totals only if the county could justify their lateness </w:t>
      </w:r>
      <w:r w:rsidRPr="00311450">
        <w:rPr>
          <w:rFonts w:ascii="Times New Roman" w:hAnsi="Times New Roman" w:cs="Times New Roman"/>
          <w:color w:val="262626"/>
        </w:rPr>
        <w:t>in writing by 2 p.m. the following day (Nov</w:t>
      </w:r>
      <w:r>
        <w:rPr>
          <w:rFonts w:ascii="Times New Roman" w:hAnsi="Times New Roman" w:cs="Times New Roman"/>
          <w:color w:val="262626"/>
        </w:rPr>
        <w:t>ember 15). The three</w:t>
      </w:r>
      <w:r w:rsidRPr="00311450">
        <w:rPr>
          <w:rFonts w:ascii="Times New Roman" w:hAnsi="Times New Roman" w:cs="Times New Roman"/>
          <w:color w:val="262626"/>
        </w:rPr>
        <w:t xml:space="preserve"> counties-Miami-Dade, Palm Beach, and Broward-immediately sent an explanation for the delay. Secretary Harris, however, rejected their explanations and announced that the final Florida vote count would be announced Saturday, November 18, 2000. On November 16, both Vice President Gore and Palm Beach County filed </w:t>
      </w:r>
      <w:r>
        <w:rPr>
          <w:rFonts w:ascii="Times New Roman" w:hAnsi="Times New Roman" w:cs="Times New Roman"/>
          <w:color w:val="262626"/>
        </w:rPr>
        <w:t>a request to the Florida Supreme Court to prevent</w:t>
      </w:r>
      <w:r w:rsidRPr="00311450">
        <w:rPr>
          <w:rFonts w:ascii="Times New Roman" w:hAnsi="Times New Roman" w:cs="Times New Roman"/>
          <w:color w:val="262626"/>
        </w:rPr>
        <w:t xml:space="preserve"> </w:t>
      </w:r>
      <w:r>
        <w:rPr>
          <w:rFonts w:ascii="Times New Roman" w:hAnsi="Times New Roman" w:cs="Times New Roman"/>
          <w:color w:val="262626"/>
        </w:rPr>
        <w:t>Secretary Harris from finalizing</w:t>
      </w:r>
      <w:r w:rsidRPr="00311450">
        <w:rPr>
          <w:rFonts w:ascii="Times New Roman" w:hAnsi="Times New Roman" w:cs="Times New Roman"/>
          <w:color w:val="262626"/>
        </w:rPr>
        <w:t xml:space="preserve"> the election until the three counties could finish their recounts. </w:t>
      </w:r>
      <w:r>
        <w:rPr>
          <w:rFonts w:ascii="Times New Roman" w:hAnsi="Times New Roman" w:cs="Times New Roman"/>
          <w:color w:val="262626"/>
        </w:rPr>
        <w:t>On November 21, t</w:t>
      </w:r>
      <w:r w:rsidRPr="00311450">
        <w:rPr>
          <w:rFonts w:ascii="Times New Roman" w:hAnsi="Times New Roman" w:cs="Times New Roman"/>
          <w:color w:val="262626"/>
        </w:rPr>
        <w:t>he Florida Supreme Court ruled that Secretary Harris must allow the counties until November 26 to finish their recounts.</w:t>
      </w:r>
    </w:p>
    <w:p w14:paraId="368C090F" w14:textId="77777777" w:rsidR="007825CA" w:rsidRDefault="007825CA" w:rsidP="007825CA">
      <w:pPr>
        <w:rPr>
          <w:rFonts w:ascii="Times New Roman" w:hAnsi="Times New Roman" w:cs="Times New Roman"/>
          <w:color w:val="262626"/>
        </w:rPr>
      </w:pPr>
    </w:p>
    <w:p w14:paraId="354449C2" w14:textId="77777777" w:rsidR="007825CA" w:rsidRPr="00421E58" w:rsidRDefault="007825CA" w:rsidP="007825CA">
      <w:pPr>
        <w:rPr>
          <w:rFonts w:ascii="Times New Roman" w:hAnsi="Times New Roman" w:cs="Times New Roman"/>
          <w:color w:val="1A1A1A"/>
        </w:rPr>
      </w:pPr>
      <w:r w:rsidRPr="00BC378B">
        <w:rPr>
          <w:rFonts w:ascii="Times New Roman" w:hAnsi="Times New Roman" w:cs="Times New Roman"/>
          <w:color w:val="1A1A1A"/>
        </w:rPr>
        <w:t>On November 26, Secretary Harris certified the election for Bush. The next day, Gore sued the secretary, alleging that the certified results were</w:t>
      </w:r>
      <w:r>
        <w:rPr>
          <w:rFonts w:ascii="Times New Roman" w:hAnsi="Times New Roman" w:cs="Times New Roman"/>
          <w:color w:val="1A1A1A"/>
        </w:rPr>
        <w:t xml:space="preserve"> not valid </w:t>
      </w:r>
      <w:r w:rsidRPr="00BC378B">
        <w:rPr>
          <w:rFonts w:ascii="Times New Roman" w:hAnsi="Times New Roman" w:cs="Times New Roman"/>
          <w:color w:val="1A1A1A"/>
        </w:rPr>
        <w:t xml:space="preserve">because the recount process was </w:t>
      </w:r>
      <w:r>
        <w:rPr>
          <w:rFonts w:ascii="Times New Roman" w:hAnsi="Times New Roman" w:cs="Times New Roman"/>
          <w:color w:val="1A1A1A"/>
        </w:rPr>
        <w:t xml:space="preserve">not finished in Miami-Dade County. </w:t>
      </w:r>
      <w:r w:rsidRPr="00BC378B">
        <w:rPr>
          <w:rFonts w:ascii="Times New Roman" w:hAnsi="Times New Roman" w:cs="Times New Roman"/>
          <w:color w:val="1A1A1A"/>
        </w:rPr>
        <w:t xml:space="preserve"> After a local court </w:t>
      </w:r>
      <w:r>
        <w:rPr>
          <w:rFonts w:ascii="Times New Roman" w:hAnsi="Times New Roman" w:cs="Times New Roman"/>
          <w:color w:val="1A1A1A"/>
        </w:rPr>
        <w:t>rejected</w:t>
      </w:r>
      <w:r w:rsidRPr="00BC378B">
        <w:rPr>
          <w:rFonts w:ascii="Times New Roman" w:hAnsi="Times New Roman" w:cs="Times New Roman"/>
          <w:color w:val="1A1A1A"/>
        </w:rPr>
        <w:t xml:space="preserve"> the suit, Gore appealed to the Florida Supreme Court, which ruled on December 8 that Florida ballots cast</w:t>
      </w:r>
      <w:r>
        <w:rPr>
          <w:rFonts w:ascii="Times New Roman" w:hAnsi="Times New Roman" w:cs="Times New Roman"/>
          <w:color w:val="1A1A1A"/>
        </w:rPr>
        <w:t>,</w:t>
      </w:r>
      <w:r w:rsidRPr="00BC378B">
        <w:rPr>
          <w:rFonts w:ascii="Times New Roman" w:hAnsi="Times New Roman" w:cs="Times New Roman"/>
          <w:color w:val="1A1A1A"/>
        </w:rPr>
        <w:t xml:space="preserve"> but not counted by voting machines</w:t>
      </w:r>
      <w:r>
        <w:rPr>
          <w:rFonts w:ascii="Times New Roman" w:hAnsi="Times New Roman" w:cs="Times New Roman"/>
          <w:color w:val="1A1A1A"/>
        </w:rPr>
        <w:t>,</w:t>
      </w:r>
      <w:r w:rsidRPr="00BC378B">
        <w:rPr>
          <w:rFonts w:ascii="Times New Roman" w:hAnsi="Times New Roman" w:cs="Times New Roman"/>
          <w:color w:val="1A1A1A"/>
        </w:rPr>
        <w:t xml:space="preserve"> must be manually recounted if they had not been already. Governor Bush appealed this decision to the U.S. Supreme Court, which reviewed the case on December 9.</w:t>
      </w:r>
      <w:r>
        <w:rPr>
          <w:rFonts w:ascii="Times New Roman" w:hAnsi="Times New Roman" w:cs="Times New Roman"/>
          <w:color w:val="1A1A1A"/>
        </w:rPr>
        <w:t xml:space="preserve"> Bush argued</w:t>
      </w:r>
      <w:r w:rsidRPr="00421E58">
        <w:rPr>
          <w:rFonts w:ascii="Times New Roman" w:hAnsi="Times New Roman" w:cs="Times New Roman"/>
          <w:color w:val="1A1A1A"/>
        </w:rPr>
        <w:t xml:space="preserve"> that the manual recount </w:t>
      </w:r>
      <w:r>
        <w:rPr>
          <w:rFonts w:ascii="Times New Roman" w:hAnsi="Times New Roman" w:cs="Times New Roman"/>
          <w:color w:val="1A1A1A"/>
        </w:rPr>
        <w:t xml:space="preserve">went against the 14th Amendment because </w:t>
      </w:r>
      <w:r w:rsidRPr="00421E58">
        <w:rPr>
          <w:rFonts w:ascii="Times New Roman" w:hAnsi="Times New Roman" w:cs="Times New Roman"/>
          <w:color w:val="1A1A1A"/>
        </w:rPr>
        <w:t xml:space="preserve">the recount violated the </w:t>
      </w:r>
      <w:r>
        <w:rPr>
          <w:rFonts w:ascii="Times New Roman" w:hAnsi="Times New Roman" w:cs="Times New Roman"/>
          <w:color w:val="1A1A1A"/>
        </w:rPr>
        <w:t>equal administration of voting laws in Florida</w:t>
      </w:r>
      <w:r w:rsidRPr="00421E58">
        <w:rPr>
          <w:rFonts w:ascii="Times New Roman" w:hAnsi="Times New Roman" w:cs="Times New Roman"/>
          <w:color w:val="1A1A1A"/>
        </w:rPr>
        <w:t>.</w:t>
      </w:r>
    </w:p>
    <w:p w14:paraId="17CE71FE" w14:textId="77777777" w:rsidR="007825CA" w:rsidRDefault="007825CA" w:rsidP="007825CA">
      <w:pPr>
        <w:rPr>
          <w:rFonts w:ascii="Times New Roman" w:hAnsi="Times New Roman" w:cs="Times New Roman"/>
          <w:b/>
          <w:color w:val="1A1A1A"/>
        </w:rPr>
      </w:pPr>
    </w:p>
    <w:p w14:paraId="65F7E0EF" w14:textId="77777777" w:rsidR="007825CA" w:rsidRDefault="007825CA" w:rsidP="007825CA">
      <w:pPr>
        <w:rPr>
          <w:rFonts w:ascii="Times New Roman" w:hAnsi="Times New Roman" w:cs="Times New Roman"/>
          <w:b/>
          <w:color w:val="1A1A1A"/>
        </w:rPr>
      </w:pPr>
    </w:p>
    <w:p w14:paraId="717D0B7C" w14:textId="77777777" w:rsidR="007825CA" w:rsidRDefault="007825CA" w:rsidP="007825CA">
      <w:pPr>
        <w:rPr>
          <w:rFonts w:ascii="Times New Roman" w:hAnsi="Times New Roman" w:cs="Times New Roman"/>
          <w:b/>
          <w:color w:val="1A1A1A"/>
        </w:rPr>
      </w:pPr>
    </w:p>
    <w:p w14:paraId="652E8C01" w14:textId="77777777" w:rsidR="007825CA" w:rsidRDefault="007825CA" w:rsidP="007825CA">
      <w:pPr>
        <w:rPr>
          <w:rFonts w:ascii="Times New Roman" w:hAnsi="Times New Roman" w:cs="Times New Roman"/>
          <w:b/>
          <w:color w:val="1A1A1A"/>
        </w:rPr>
      </w:pPr>
    </w:p>
    <w:p w14:paraId="45BDFB39" w14:textId="77777777" w:rsidR="007825CA" w:rsidRDefault="007825CA" w:rsidP="007825CA">
      <w:pPr>
        <w:rPr>
          <w:rFonts w:ascii="Times New Roman" w:hAnsi="Times New Roman" w:cs="Times New Roman"/>
          <w:b/>
          <w:color w:val="1A1A1A"/>
        </w:rPr>
      </w:pPr>
    </w:p>
    <w:p w14:paraId="245B9306" w14:textId="77777777" w:rsidR="007825CA" w:rsidRPr="00C3153B" w:rsidRDefault="007825CA" w:rsidP="007825CA">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6824146F" w14:textId="77777777" w:rsidR="007825CA" w:rsidRDefault="007825CA" w:rsidP="007825CA">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Bush v. Gore</w:t>
      </w:r>
      <w:r>
        <w:rPr>
          <w:rFonts w:ascii="Times New Roman" w:hAnsi="Times New Roman" w:cs="Times New Roman"/>
          <w:color w:val="1A1A1A"/>
        </w:rPr>
        <w:t xml:space="preserve"> | 2000 | Page Two</w:t>
      </w:r>
    </w:p>
    <w:p w14:paraId="4B30DC90" w14:textId="77777777" w:rsidR="007825CA" w:rsidRDefault="007825CA" w:rsidP="007825CA">
      <w:pPr>
        <w:rPr>
          <w:rFonts w:ascii="Times New Roman" w:hAnsi="Times New Roman" w:cs="Times New Roman"/>
          <w:b/>
          <w:color w:val="1A1A1A"/>
        </w:rPr>
      </w:pPr>
    </w:p>
    <w:p w14:paraId="2C8A4BEB" w14:textId="77777777" w:rsidR="007825CA" w:rsidRDefault="007825CA" w:rsidP="007825CA">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508F3469" w14:textId="5AB5A7D0" w:rsidR="007825CA" w:rsidRDefault="007825CA" w:rsidP="007825CA">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34B65043" wp14:editId="69075E33">
                <wp:simplePos x="0" y="0"/>
                <wp:positionH relativeFrom="column">
                  <wp:posOffset>0</wp:posOffset>
                </wp:positionH>
                <wp:positionV relativeFrom="paragraph">
                  <wp:posOffset>60960</wp:posOffset>
                </wp:positionV>
                <wp:extent cx="6400800" cy="2002155"/>
                <wp:effectExtent l="7620" t="11430" r="1143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0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1EA36" w14:textId="77777777" w:rsidR="007825CA" w:rsidRPr="00A952FD" w:rsidRDefault="007825CA" w:rsidP="007825CA">
                            <w:pPr>
                              <w:widowControl w:val="0"/>
                              <w:autoSpaceDE w:val="0"/>
                              <w:autoSpaceDN w:val="0"/>
                              <w:adjustRightInd w:val="0"/>
                              <w:spacing w:after="200"/>
                              <w:rPr>
                                <w:rFonts w:ascii="Times" w:eastAsia="MS Mincho" w:hAnsi="Times" w:cs="Times"/>
                                <w:color w:val="1D2024"/>
                              </w:rPr>
                            </w:pPr>
                            <w:r w:rsidRPr="00A952FD">
                              <w:rPr>
                                <w:rFonts w:ascii="Times" w:eastAsia="MS Mincho" w:hAnsi="Times" w:cs="Times"/>
                                <w:b/>
                                <w:bCs/>
                                <w:color w:val="1D2024"/>
                              </w:rPr>
                              <w:t xml:space="preserve">Article II, SECTION. 1. Clause 2 </w:t>
                            </w:r>
                            <w:r w:rsidRPr="00A952FD">
                              <w:rPr>
                                <w:rFonts w:ascii="Times" w:eastAsia="MS Mincho" w:hAnsi="Times" w:cs="Times"/>
                                <w:color w:val="1D2024"/>
                              </w:rPr>
                              <w:t>Each State shall appoint, in such Manner as the Legislature thereof may direct, a Number of Electors, equal to the whole Number of Senators</w:t>
                            </w:r>
                            <w:r w:rsidRPr="00A952FD">
                              <w:rPr>
                                <w:rFonts w:ascii="Times" w:eastAsia="MS Mincho" w:hAnsi="Times" w:cs="Times"/>
                                <w:color w:val="1D2024"/>
                                <w:sz w:val="40"/>
                                <w:szCs w:val="40"/>
                              </w:rPr>
                              <w:t xml:space="preserve"> </w:t>
                            </w:r>
                            <w:r w:rsidRPr="00A952FD">
                              <w:rPr>
                                <w:rFonts w:ascii="Times" w:eastAsia="MS Mincho" w:hAnsi="Times" w:cs="Times"/>
                                <w:color w:val="1D2024"/>
                              </w:rPr>
                              <w:t>and Representatives to which the State may be entitled in the Congress: but no Senator or Representative, or Person holding an Office of Trust or Profit under the United States, shall be appointed an Elector.</w:t>
                            </w:r>
                          </w:p>
                          <w:p w14:paraId="02F30B96" w14:textId="77777777" w:rsidR="007825CA" w:rsidRPr="001B5B53" w:rsidRDefault="007825CA" w:rsidP="007825CA">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41103788" w14:textId="77777777" w:rsidR="007825CA" w:rsidRPr="00B01838" w:rsidRDefault="007825CA" w:rsidP="007825CA">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62F4589" w14:textId="77777777" w:rsidR="007825CA" w:rsidRPr="00A952FD" w:rsidRDefault="007825CA" w:rsidP="007825CA">
                            <w:pPr>
                              <w:widowControl w:val="0"/>
                              <w:autoSpaceDE w:val="0"/>
                              <w:autoSpaceDN w:val="0"/>
                              <w:adjustRightInd w:val="0"/>
                              <w:spacing w:after="200"/>
                              <w:rPr>
                                <w:rFonts w:ascii="Times" w:eastAsia="MS Mincho" w:hAnsi="Times" w:cs="Times"/>
                                <w:color w:val="1D20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65043" id="_x0000_t202" coordsize="21600,21600" o:spt="202" path="m,l,21600r21600,l21600,xe">
                <v:stroke joinstyle="miter"/>
                <v:path gradientshapeok="t" o:connecttype="rect"/>
              </v:shapetype>
              <v:shape id="Text Box 1" o:spid="_x0000_s1026" type="#_x0000_t202" style="position:absolute;margin-left:0;margin-top:4.8pt;width:7in;height:1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" filled="f">
                <v:textbox>
                  <w:txbxContent>
                    <w:p w14:paraId="5131EA36" w14:textId="77777777" w:rsidR="007825CA" w:rsidRPr="00A952FD" w:rsidRDefault="007825CA" w:rsidP="007825CA">
                      <w:pPr>
                        <w:widowControl w:val="0"/>
                        <w:autoSpaceDE w:val="0"/>
                        <w:autoSpaceDN w:val="0"/>
                        <w:adjustRightInd w:val="0"/>
                        <w:spacing w:after="200"/>
                        <w:rPr>
                          <w:rFonts w:ascii="Times" w:eastAsia="MS Mincho" w:hAnsi="Times" w:cs="Times"/>
                          <w:color w:val="1D2024"/>
                        </w:rPr>
                      </w:pPr>
                      <w:r w:rsidRPr="00A952FD">
                        <w:rPr>
                          <w:rFonts w:ascii="Times" w:eastAsia="MS Mincho" w:hAnsi="Times" w:cs="Times"/>
                          <w:b/>
                          <w:bCs/>
                          <w:color w:val="1D2024"/>
                        </w:rPr>
                        <w:t xml:space="preserve">Article II, SECTION. 1. Clause 2 </w:t>
                      </w:r>
                      <w:r w:rsidRPr="00A952FD">
                        <w:rPr>
                          <w:rFonts w:ascii="Times" w:eastAsia="MS Mincho" w:hAnsi="Times" w:cs="Times"/>
                          <w:color w:val="1D2024"/>
                        </w:rPr>
                        <w:t>Each State shall appoint, in such Manner as the Legislature thereof may direct, a Number of Electors, equal to the whole Number of Senators</w:t>
                      </w:r>
                      <w:r w:rsidRPr="00A952FD">
                        <w:rPr>
                          <w:rFonts w:ascii="Times" w:eastAsia="MS Mincho" w:hAnsi="Times" w:cs="Times"/>
                          <w:color w:val="1D2024"/>
                          <w:sz w:val="40"/>
                          <w:szCs w:val="40"/>
                        </w:rPr>
                        <w:t xml:space="preserve"> </w:t>
                      </w:r>
                      <w:r w:rsidRPr="00A952FD">
                        <w:rPr>
                          <w:rFonts w:ascii="Times" w:eastAsia="MS Mincho" w:hAnsi="Times" w:cs="Times"/>
                          <w:color w:val="1D2024"/>
                        </w:rPr>
                        <w:t>and Representatives to which the State may be entitled in the Congress: but no Senator or Representative, or Person holding an Office of Trust or Profit under the United States, shall be appointed an Elector.</w:t>
                      </w:r>
                    </w:p>
                    <w:p w14:paraId="02F30B96" w14:textId="77777777" w:rsidR="007825CA" w:rsidRPr="001B5B53" w:rsidRDefault="007825CA" w:rsidP="007825CA">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41103788" w14:textId="77777777" w:rsidR="007825CA" w:rsidRPr="00B01838" w:rsidRDefault="007825CA" w:rsidP="007825CA">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62F4589" w14:textId="77777777" w:rsidR="007825CA" w:rsidRPr="00A952FD" w:rsidRDefault="007825CA" w:rsidP="007825CA">
                      <w:pPr>
                        <w:widowControl w:val="0"/>
                        <w:autoSpaceDE w:val="0"/>
                        <w:autoSpaceDN w:val="0"/>
                        <w:adjustRightInd w:val="0"/>
                        <w:spacing w:after="200"/>
                        <w:rPr>
                          <w:rFonts w:ascii="Times" w:eastAsia="MS Mincho" w:hAnsi="Times" w:cs="Times"/>
                          <w:color w:val="1D2024"/>
                        </w:rPr>
                      </w:pPr>
                    </w:p>
                  </w:txbxContent>
                </v:textbox>
                <w10:wrap type="square"/>
              </v:shape>
            </w:pict>
          </mc:Fallback>
        </mc:AlternateContent>
      </w:r>
    </w:p>
    <w:p w14:paraId="20DA8945" w14:textId="77777777" w:rsidR="007825CA" w:rsidRPr="0021647A" w:rsidRDefault="007825CA" w:rsidP="007825CA">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7AD0EFD5" w14:textId="77777777" w:rsidR="007825CA" w:rsidRPr="0021647A" w:rsidRDefault="007825CA" w:rsidP="007825CA">
      <w:pPr>
        <w:widowControl w:val="0"/>
        <w:autoSpaceDE w:val="0"/>
        <w:autoSpaceDN w:val="0"/>
        <w:adjustRightInd w:val="0"/>
        <w:rPr>
          <w:rFonts w:ascii="Times New Roman" w:eastAsia="MS Mincho" w:hAnsi="Times New Roman" w:cs="Times New Roman"/>
          <w:color w:val="262626"/>
        </w:rPr>
      </w:pPr>
      <w:r w:rsidRPr="0021647A">
        <w:rPr>
          <w:rFonts w:ascii="Times New Roman" w:eastAsia="MS Mincho" w:hAnsi="Times New Roman" w:cs="Times New Roman"/>
          <w:color w:val="262626"/>
        </w:rPr>
        <w:t>On December 12, 200</w:t>
      </w:r>
      <w:r>
        <w:rPr>
          <w:rFonts w:ascii="Times New Roman" w:eastAsia="MS Mincho" w:hAnsi="Times New Roman" w:cs="Times New Roman"/>
          <w:color w:val="262626"/>
        </w:rPr>
        <w:t xml:space="preserve">0, the Supreme Court, in a 5-4 </w:t>
      </w:r>
      <w:r w:rsidRPr="0021647A">
        <w:rPr>
          <w:rFonts w:ascii="Times New Roman" w:eastAsia="MS Mincho" w:hAnsi="Times New Roman" w:cs="Times New Roman"/>
          <w:color w:val="262626"/>
        </w:rPr>
        <w:t>decision, ruled that the Florida Supreme Court's recount order was unconstitutional because it granted more protection to some ballots than to others, violating</w:t>
      </w:r>
      <w:r>
        <w:rPr>
          <w:rFonts w:ascii="Times New Roman" w:eastAsia="MS Mincho" w:hAnsi="Times New Roman" w:cs="Times New Roman"/>
          <w:color w:val="262626"/>
        </w:rPr>
        <w:t xml:space="preserve"> the Fourteenth Amendment’s Equal Protection Clause. </w:t>
      </w:r>
      <w:r w:rsidRPr="0021647A">
        <w:rPr>
          <w:rFonts w:ascii="Times New Roman" w:eastAsia="MS Mincho" w:hAnsi="Times New Roman" w:cs="Times New Roman"/>
          <w:color w:val="262626"/>
        </w:rPr>
        <w:t xml:space="preserve">This clause forbids states from denying "to any person within their jurisdiction the equal protection of the laws." The Court argued that voting for a president constituted a "fundamental right" guarded by the Equal Protection Clause, and that the Florida Supreme Court's </w:t>
      </w:r>
      <w:r>
        <w:rPr>
          <w:rFonts w:ascii="Times New Roman" w:eastAsia="MS Mincho" w:hAnsi="Times New Roman" w:cs="Times New Roman"/>
          <w:color w:val="262626"/>
        </w:rPr>
        <w:t xml:space="preserve">recount </w:t>
      </w:r>
      <w:r w:rsidRPr="0021647A">
        <w:rPr>
          <w:rFonts w:ascii="Times New Roman" w:eastAsia="MS Mincho" w:hAnsi="Times New Roman" w:cs="Times New Roman"/>
          <w:color w:val="262626"/>
        </w:rPr>
        <w:t>order violated this rig</w:t>
      </w:r>
      <w:r>
        <w:rPr>
          <w:rFonts w:ascii="Times New Roman" w:eastAsia="MS Mincho" w:hAnsi="Times New Roman" w:cs="Times New Roman"/>
          <w:color w:val="262626"/>
        </w:rPr>
        <w:t xml:space="preserve">ht because it was not applied to all ballots. </w:t>
      </w:r>
      <w:r w:rsidRPr="0021647A">
        <w:rPr>
          <w:rFonts w:ascii="Times New Roman" w:eastAsia="MS Mincho" w:hAnsi="Times New Roman" w:cs="Times New Roman"/>
          <w:color w:val="262626"/>
        </w:rPr>
        <w:t>The Court alleg</w:t>
      </w:r>
      <w:r>
        <w:rPr>
          <w:rFonts w:ascii="Times New Roman" w:eastAsia="MS Mincho" w:hAnsi="Times New Roman" w:cs="Times New Roman"/>
          <w:color w:val="262626"/>
        </w:rPr>
        <w:t xml:space="preserve">ed that the Florida Supreme Court’s decision contained unequal processes and </w:t>
      </w:r>
      <w:r w:rsidRPr="0021647A">
        <w:rPr>
          <w:rFonts w:ascii="Times New Roman" w:eastAsia="MS Mincho" w:hAnsi="Times New Roman" w:cs="Times New Roman"/>
          <w:color w:val="262626"/>
        </w:rPr>
        <w:t>were above and beyond the processes required by Florida election law.</w:t>
      </w:r>
      <w:r>
        <w:rPr>
          <w:rFonts w:ascii="Times New Roman" w:eastAsia="MS Mincho" w:hAnsi="Times New Roman" w:cs="Times New Roman"/>
          <w:color w:val="262626"/>
        </w:rPr>
        <w:t xml:space="preserve"> The Court also argued that </w:t>
      </w:r>
      <w:r>
        <w:rPr>
          <w:rFonts w:ascii="Times New Roman" w:hAnsi="Times New Roman" w:cs="Times New Roman"/>
          <w:color w:val="1A1A1A"/>
        </w:rPr>
        <w:t xml:space="preserve">the recount </w:t>
      </w:r>
      <w:r w:rsidRPr="001103DC">
        <w:rPr>
          <w:rFonts w:ascii="Times New Roman" w:hAnsi="Times New Roman" w:cs="Times New Roman"/>
          <w:color w:val="1A1A1A"/>
        </w:rPr>
        <w:t>was also unconstitutional because the Florida Supreme Court's decision made new election law, which only the state legislature may do.</w:t>
      </w:r>
    </w:p>
    <w:p w14:paraId="3C8DC16E" w14:textId="77777777" w:rsidR="007825CA" w:rsidRPr="0021647A" w:rsidRDefault="007825CA" w:rsidP="007825CA">
      <w:pPr>
        <w:widowControl w:val="0"/>
        <w:autoSpaceDE w:val="0"/>
        <w:autoSpaceDN w:val="0"/>
        <w:adjustRightInd w:val="0"/>
        <w:rPr>
          <w:rFonts w:ascii="Times New Roman" w:eastAsia="MS Mincho" w:hAnsi="Times New Roman" w:cs="Times New Roman"/>
          <w:color w:val="262626"/>
        </w:rPr>
      </w:pPr>
    </w:p>
    <w:p w14:paraId="254266F7" w14:textId="77777777" w:rsidR="007825CA" w:rsidRDefault="007825CA" w:rsidP="007825CA">
      <w:pPr>
        <w:rPr>
          <w:rFonts w:ascii="Times New Roman" w:eastAsia="MS Mincho" w:hAnsi="Times New Roman" w:cs="Times New Roman"/>
          <w:color w:val="262626"/>
        </w:rPr>
      </w:pPr>
      <w:r w:rsidRPr="0021647A">
        <w:rPr>
          <w:rFonts w:ascii="Times New Roman" w:eastAsia="MS Mincho" w:hAnsi="Times New Roman" w:cs="Times New Roman"/>
          <w:color w:val="262626"/>
        </w:rPr>
        <w:t>December 12, 2000</w:t>
      </w:r>
      <w:r>
        <w:rPr>
          <w:rFonts w:ascii="Times New Roman" w:eastAsia="MS Mincho" w:hAnsi="Times New Roman" w:cs="Times New Roman"/>
          <w:color w:val="262626"/>
        </w:rPr>
        <w:t xml:space="preserve"> </w:t>
      </w:r>
      <w:r w:rsidRPr="0021647A">
        <w:rPr>
          <w:rFonts w:ascii="Times New Roman" w:eastAsia="MS Mincho" w:hAnsi="Times New Roman" w:cs="Times New Roman"/>
          <w:color w:val="262626"/>
        </w:rPr>
        <w:t>was also the state deadline for selecting</w:t>
      </w:r>
      <w:r>
        <w:rPr>
          <w:rFonts w:ascii="Times New Roman" w:eastAsia="MS Mincho" w:hAnsi="Times New Roman" w:cs="Times New Roman"/>
          <w:color w:val="262626"/>
        </w:rPr>
        <w:t xml:space="preserve"> Electoral College members whose names would be </w:t>
      </w:r>
      <w:r w:rsidRPr="0021647A">
        <w:rPr>
          <w:rFonts w:ascii="Times New Roman" w:eastAsia="MS Mincho" w:hAnsi="Times New Roman" w:cs="Times New Roman"/>
          <w:color w:val="262626"/>
        </w:rPr>
        <w:t>formally submit</w:t>
      </w:r>
      <w:r>
        <w:rPr>
          <w:rFonts w:ascii="Times New Roman" w:eastAsia="MS Mincho" w:hAnsi="Times New Roman" w:cs="Times New Roman"/>
          <w:color w:val="262626"/>
        </w:rPr>
        <w:t>ted</w:t>
      </w:r>
      <w:r w:rsidRPr="0021647A">
        <w:rPr>
          <w:rFonts w:ascii="Times New Roman" w:eastAsia="MS Mincho" w:hAnsi="Times New Roman" w:cs="Times New Roman"/>
          <w:color w:val="262626"/>
        </w:rPr>
        <w:t xml:space="preserve"> </w:t>
      </w:r>
      <w:r>
        <w:rPr>
          <w:rFonts w:ascii="Times New Roman" w:eastAsia="MS Mincho" w:hAnsi="Times New Roman" w:cs="Times New Roman"/>
          <w:color w:val="262626"/>
        </w:rPr>
        <w:t xml:space="preserve">to Congress to represent </w:t>
      </w:r>
      <w:r w:rsidRPr="0021647A">
        <w:rPr>
          <w:rFonts w:ascii="Times New Roman" w:eastAsia="MS Mincho" w:hAnsi="Times New Roman" w:cs="Times New Roman"/>
          <w:color w:val="262626"/>
        </w:rPr>
        <w:t>Florida's choice for president</w:t>
      </w:r>
      <w:r>
        <w:rPr>
          <w:rFonts w:ascii="Times New Roman" w:eastAsia="MS Mincho" w:hAnsi="Times New Roman" w:cs="Times New Roman"/>
          <w:color w:val="262626"/>
        </w:rPr>
        <w:t>. W</w:t>
      </w:r>
      <w:r w:rsidRPr="0021647A">
        <w:rPr>
          <w:rFonts w:ascii="Times New Roman" w:eastAsia="MS Mincho" w:hAnsi="Times New Roman" w:cs="Times New Roman"/>
          <w:color w:val="262626"/>
        </w:rPr>
        <w:t>ith no time left to recount votes consistent with the Court</w:t>
      </w:r>
      <w:r>
        <w:rPr>
          <w:rFonts w:ascii="Times New Roman" w:eastAsia="MS Mincho" w:hAnsi="Times New Roman" w:cs="Times New Roman"/>
          <w:color w:val="262626"/>
        </w:rPr>
        <w:t>'s ruling, George W. Bush was declared</w:t>
      </w:r>
      <w:r w:rsidRPr="0021647A">
        <w:rPr>
          <w:rFonts w:ascii="Times New Roman" w:eastAsia="MS Mincho" w:hAnsi="Times New Roman" w:cs="Times New Roman"/>
          <w:color w:val="262626"/>
        </w:rPr>
        <w:t xml:space="preserve"> </w:t>
      </w:r>
      <w:r>
        <w:rPr>
          <w:rFonts w:ascii="Times New Roman" w:eastAsia="MS Mincho" w:hAnsi="Times New Roman" w:cs="Times New Roman"/>
          <w:color w:val="262626"/>
        </w:rPr>
        <w:t xml:space="preserve">the winner. Some people believed that this case was a win for equal rights; others believed that the decision was motivated by political bias. This was </w:t>
      </w:r>
      <w:proofErr w:type="gramStart"/>
      <w:r>
        <w:rPr>
          <w:rFonts w:ascii="Times New Roman" w:eastAsia="MS Mincho" w:hAnsi="Times New Roman" w:cs="Times New Roman"/>
          <w:color w:val="262626"/>
        </w:rPr>
        <w:t>due to the fact that</w:t>
      </w:r>
      <w:proofErr w:type="gramEnd"/>
      <w:r>
        <w:rPr>
          <w:rFonts w:ascii="Times New Roman" w:eastAsia="MS Mincho" w:hAnsi="Times New Roman" w:cs="Times New Roman"/>
          <w:color w:val="262626"/>
        </w:rPr>
        <w:t xml:space="preserve"> </w:t>
      </w:r>
      <w:r w:rsidRPr="0021647A">
        <w:rPr>
          <w:rFonts w:ascii="Times New Roman" w:eastAsia="MS Mincho" w:hAnsi="Times New Roman" w:cs="Times New Roman"/>
          <w:color w:val="262626"/>
        </w:rPr>
        <w:t>the five justices of the majority</w:t>
      </w:r>
      <w:r>
        <w:rPr>
          <w:rFonts w:ascii="Times New Roman" w:eastAsia="MS Mincho" w:hAnsi="Times New Roman" w:cs="Times New Roman"/>
          <w:color w:val="262626"/>
        </w:rPr>
        <w:t xml:space="preserve"> opinion</w:t>
      </w:r>
      <w:r w:rsidRPr="0021647A">
        <w:rPr>
          <w:rFonts w:ascii="Times New Roman" w:eastAsia="MS Mincho" w:hAnsi="Times New Roman" w:cs="Times New Roman"/>
          <w:color w:val="262626"/>
        </w:rPr>
        <w:t xml:space="preserve"> were </w:t>
      </w:r>
      <w:r>
        <w:rPr>
          <w:rFonts w:ascii="Times New Roman" w:eastAsia="MS Mincho" w:hAnsi="Times New Roman" w:cs="Times New Roman"/>
          <w:color w:val="262626"/>
        </w:rPr>
        <w:t>appointed by Republican presidents and George W. Bush was also a Republican.</w:t>
      </w:r>
    </w:p>
    <w:p w14:paraId="7F74C893" w14:textId="77777777" w:rsidR="007825CA" w:rsidRDefault="007825CA" w:rsidP="007825CA">
      <w:pPr>
        <w:rPr>
          <w:rFonts w:ascii="Times New Roman" w:eastAsia="MS Mincho" w:hAnsi="Times New Roman" w:cs="Times New Roman"/>
          <w:color w:val="262626"/>
        </w:rPr>
      </w:pPr>
    </w:p>
    <w:p w14:paraId="3E3FAE1B" w14:textId="77777777" w:rsidR="007825CA" w:rsidRDefault="007825CA" w:rsidP="007825CA">
      <w:pPr>
        <w:rPr>
          <w:rFonts w:ascii="Times New Roman" w:eastAsia="MS Mincho" w:hAnsi="Times New Roman" w:cs="Times New Roman"/>
          <w:color w:val="262626"/>
        </w:rPr>
      </w:pPr>
      <w:r>
        <w:rPr>
          <w:rFonts w:ascii="Times New Roman" w:eastAsia="MS Mincho" w:hAnsi="Times New Roman" w:cs="Times New Roman"/>
          <w:color w:val="262626"/>
        </w:rPr>
        <w:t xml:space="preserve">This case is considered a landmark </w:t>
      </w:r>
      <w:proofErr w:type="gramStart"/>
      <w:r>
        <w:rPr>
          <w:rFonts w:ascii="Times New Roman" w:eastAsia="MS Mincho" w:hAnsi="Times New Roman" w:cs="Times New Roman"/>
          <w:color w:val="262626"/>
        </w:rPr>
        <w:t>due to the fact that</w:t>
      </w:r>
      <w:proofErr w:type="gramEnd"/>
      <w:r>
        <w:rPr>
          <w:rFonts w:ascii="Times New Roman" w:eastAsia="MS Mincho" w:hAnsi="Times New Roman" w:cs="Times New Roman"/>
          <w:color w:val="262626"/>
        </w:rPr>
        <w:t xml:space="preserve"> the U.S. Supreme Court had a large impact in determining a winner for the 2000 presidential election. This case also impacted election laws and procedures throughout the nation. </w:t>
      </w:r>
    </w:p>
    <w:p w14:paraId="7D4B8BAA" w14:textId="05F3B5E0" w:rsidR="004912B1" w:rsidRDefault="004912B1" w:rsidP="007825CA">
      <w:bookmarkStart w:id="0" w:name="_GoBack"/>
      <w:bookmarkEnd w:id="0"/>
    </w:p>
    <w:sectPr w:rsidR="0049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CA"/>
    <w:rsid w:val="004912B1"/>
    <w:rsid w:val="0078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32D0"/>
  <w15:chartTrackingRefBased/>
  <w15:docId w15:val="{4246C802-50B2-4FD7-A079-874AC9D3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C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82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laws.com/bush-v-gore" TargetMode="External"/><Relationship Id="rId5" Type="http://schemas.openxmlformats.org/officeDocument/2006/relationships/hyperlink" Target="http://www.pbs.org/wnet/supremecourt/future/landmark_bush.html" TargetMode="External"/><Relationship Id="rId4" Type="http://schemas.openxmlformats.org/officeDocument/2006/relationships/hyperlink" Target="http://www.oyez.org/cases/1970-1979/1974/1974_73_1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2020-03-06T20:18:00Z</dcterms:created>
  <dcterms:modified xsi:type="dcterms:W3CDTF">2020-03-06T20:19:00Z</dcterms:modified>
</cp:coreProperties>
</file>